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71FE6" w14:textId="7AB32EB8" w:rsidR="00506169" w:rsidRPr="00506169" w:rsidRDefault="00506169" w:rsidP="00506169">
      <w:pPr>
        <w:shd w:val="clear" w:color="auto" w:fill="FFFFFF"/>
        <w:spacing w:before="100" w:beforeAutospacing="1" w:after="100" w:afterAutospacing="1" w:line="240" w:lineRule="auto"/>
        <w:jc w:val="center"/>
        <w:outlineLvl w:val="0"/>
        <w:rPr>
          <w:rFonts w:ascii="Amasis MT Pro Black" w:eastAsia="Times New Roman" w:hAnsi="Amasis MT Pro Black" w:cs="Times New Roman"/>
          <w:b/>
          <w:bCs/>
          <w:color w:val="353535"/>
          <w:kern w:val="36"/>
          <w:sz w:val="44"/>
          <w:szCs w:val="44"/>
          <w14:ligatures w14:val="none"/>
        </w:rPr>
      </w:pPr>
      <w:r w:rsidRPr="009214C1">
        <w:rPr>
          <w:rFonts w:ascii="Amasis MT Pro Black" w:eastAsia="Times New Roman" w:hAnsi="Amasis MT Pro Black" w:cs="Times New Roman"/>
          <w:b/>
          <w:bCs/>
          <w:color w:val="353535"/>
          <w:kern w:val="36"/>
          <w:sz w:val="44"/>
          <w:szCs w:val="44"/>
          <w14:ligatures w14:val="none"/>
        </w:rPr>
        <w:t>Farr Away</w:t>
      </w:r>
      <w:r w:rsidRPr="00280BE0">
        <w:rPr>
          <w:rFonts w:ascii="Amasis MT Pro Black" w:eastAsia="Times New Roman" w:hAnsi="Amasis MT Pro Black" w:cs="Times New Roman"/>
          <w:b/>
          <w:bCs/>
          <w:color w:val="353535"/>
          <w:kern w:val="36"/>
          <w:sz w:val="44"/>
          <w:szCs w:val="44"/>
          <w14:ligatures w14:val="none"/>
        </w:rPr>
        <w:t xml:space="preserve"> Farm LLC</w:t>
      </w:r>
    </w:p>
    <w:p w14:paraId="13307F39" w14:textId="3F1DF7AC" w:rsidR="00506169" w:rsidRPr="00280BE0" w:rsidRDefault="00506169" w:rsidP="00506169">
      <w:pPr>
        <w:shd w:val="clear" w:color="auto" w:fill="FFFFFF"/>
        <w:spacing w:before="100" w:beforeAutospacing="1" w:after="100" w:afterAutospacing="1" w:line="240" w:lineRule="auto"/>
        <w:jc w:val="center"/>
        <w:outlineLvl w:val="1"/>
        <w:rPr>
          <w:rFonts w:ascii="Amasis MT Pro Black" w:eastAsia="Times New Roman" w:hAnsi="Amasis MT Pro Black" w:cs="Times New Roman"/>
          <w:b/>
          <w:bCs/>
          <w:color w:val="353535"/>
          <w:kern w:val="0"/>
          <w14:ligatures w14:val="none"/>
        </w:rPr>
      </w:pPr>
      <w:r>
        <w:rPr>
          <w:rFonts w:ascii="Amasis MT Pro Black" w:eastAsia="Times New Roman" w:hAnsi="Amasis MT Pro Black" w:cs="Times New Roman"/>
          <w:b/>
          <w:bCs/>
          <w:color w:val="353535"/>
          <w:kern w:val="0"/>
          <w14:ligatures w14:val="none"/>
        </w:rPr>
        <w:t xml:space="preserve">Beverage Burro </w:t>
      </w:r>
      <w:r w:rsidRPr="00280BE0">
        <w:rPr>
          <w:rFonts w:ascii="Amasis MT Pro Black" w:eastAsia="Times New Roman" w:hAnsi="Amasis MT Pro Black" w:cs="Times New Roman"/>
          <w:b/>
          <w:bCs/>
          <w:color w:val="353535"/>
          <w:kern w:val="0"/>
          <w14:ligatures w14:val="none"/>
        </w:rPr>
        <w:t>Waiver and Liability Release</w:t>
      </w:r>
    </w:p>
    <w:p w14:paraId="468D65AE" w14:textId="3A9B5038" w:rsidR="00506169" w:rsidRDefault="00506169" w:rsidP="00506169">
      <w:pPr>
        <w:shd w:val="clear" w:color="auto" w:fill="FFFFFF"/>
        <w:spacing w:before="100" w:beforeAutospacing="1" w:after="360" w:line="240" w:lineRule="auto"/>
        <w:rPr>
          <w:rFonts w:ascii="Amasis MT Pro Light" w:eastAsia="Times New Roman" w:hAnsi="Amasis MT Pro Light" w:cs="Times New Roman"/>
          <w:color w:val="252525"/>
          <w:kern w:val="0"/>
          <w14:ligatures w14:val="none"/>
        </w:rPr>
      </w:pPr>
      <w:r w:rsidRPr="00280BE0">
        <w:rPr>
          <w:rFonts w:ascii="Amasis MT Pro Light" w:eastAsia="Times New Roman" w:hAnsi="Amasis MT Pro Light" w:cs="Times New Roman"/>
          <w:color w:val="252525"/>
          <w:kern w:val="0"/>
          <w14:ligatures w14:val="none"/>
        </w:rPr>
        <w:t xml:space="preserve">PLEASE READ CAREFULLY AND THOROUGHLY BEFORE SIGNING, If the person who is to enter into this Agreement (Event </w:t>
      </w:r>
      <w:r>
        <w:rPr>
          <w:rFonts w:ascii="Amasis MT Pro Light" w:eastAsia="Times New Roman" w:hAnsi="Amasis MT Pro Light" w:cs="Times New Roman"/>
          <w:color w:val="252525"/>
          <w:kern w:val="0"/>
          <w14:ligatures w14:val="none"/>
        </w:rPr>
        <w:t>Host</w:t>
      </w:r>
      <w:r w:rsidRPr="00280BE0">
        <w:rPr>
          <w:rFonts w:ascii="Amasis MT Pro Light" w:eastAsia="Times New Roman" w:hAnsi="Amasis MT Pro Light" w:cs="Times New Roman"/>
          <w:color w:val="252525"/>
          <w:kern w:val="0"/>
          <w14:ligatures w14:val="none"/>
        </w:rPr>
        <w:t xml:space="preserve">) </w:t>
      </w:r>
      <w:r>
        <w:rPr>
          <w:rFonts w:ascii="Amasis MT Pro Light" w:eastAsia="Times New Roman" w:hAnsi="Amasis MT Pro Light" w:cs="Times New Roman"/>
          <w:color w:val="252525"/>
          <w:kern w:val="0"/>
          <w14:ligatures w14:val="none"/>
        </w:rPr>
        <w:t>must be 18 years old or older.  If event host plans to serve alcohol, must be 21 years old or older</w:t>
      </w:r>
      <w:r w:rsidR="003F4143">
        <w:rPr>
          <w:rFonts w:ascii="Amasis MT Pro Light" w:eastAsia="Times New Roman" w:hAnsi="Amasis MT Pro Light" w:cs="Times New Roman"/>
          <w:color w:val="252525"/>
          <w:kern w:val="0"/>
          <w14:ligatures w14:val="none"/>
        </w:rPr>
        <w:t xml:space="preserve"> to </w:t>
      </w:r>
      <w:r w:rsidR="000134E1">
        <w:rPr>
          <w:rFonts w:ascii="Amasis MT Pro Light" w:eastAsia="Times New Roman" w:hAnsi="Amasis MT Pro Light" w:cs="Times New Roman"/>
          <w:color w:val="252525"/>
          <w:kern w:val="0"/>
          <w14:ligatures w14:val="none"/>
        </w:rPr>
        <w:t>reserve beverage burro</w:t>
      </w:r>
      <w:r>
        <w:rPr>
          <w:rFonts w:ascii="Amasis MT Pro Light" w:eastAsia="Times New Roman" w:hAnsi="Amasis MT Pro Light" w:cs="Times New Roman"/>
          <w:color w:val="252525"/>
          <w:kern w:val="0"/>
          <w14:ligatures w14:val="none"/>
        </w:rPr>
        <w:t>.  Please submit a co</w:t>
      </w:r>
      <w:r w:rsidR="000134E1">
        <w:rPr>
          <w:rFonts w:ascii="Amasis MT Pro Light" w:eastAsia="Times New Roman" w:hAnsi="Amasis MT Pro Light" w:cs="Times New Roman"/>
          <w:color w:val="252525"/>
          <w:kern w:val="0"/>
          <w14:ligatures w14:val="none"/>
        </w:rPr>
        <w:t>p</w:t>
      </w:r>
      <w:r>
        <w:rPr>
          <w:rFonts w:ascii="Amasis MT Pro Light" w:eastAsia="Times New Roman" w:hAnsi="Amasis MT Pro Light" w:cs="Times New Roman"/>
          <w:color w:val="252525"/>
          <w:kern w:val="0"/>
          <w14:ligatures w14:val="none"/>
        </w:rPr>
        <w:t xml:space="preserve">y of drivers license with waiver and liability form. </w:t>
      </w:r>
    </w:p>
    <w:p w14:paraId="37EE88FB" w14:textId="77777777" w:rsidR="00506169" w:rsidRPr="00280BE0" w:rsidRDefault="00506169" w:rsidP="00506169">
      <w:pPr>
        <w:shd w:val="clear" w:color="auto" w:fill="FFFFFF"/>
        <w:spacing w:before="100" w:beforeAutospacing="1" w:after="0" w:line="240" w:lineRule="auto"/>
        <w:rPr>
          <w:rFonts w:ascii="Amasis MT Pro Light" w:eastAsia="Times New Roman" w:hAnsi="Amasis MT Pro Light" w:cs="Times New Roman"/>
          <w:color w:val="252525"/>
          <w:kern w:val="0"/>
          <w14:ligatures w14:val="none"/>
        </w:rPr>
      </w:pPr>
      <w:r w:rsidRPr="00280BE0">
        <w:rPr>
          <w:rFonts w:ascii="Amasis MT Pro Light" w:eastAsia="Times New Roman" w:hAnsi="Amasis MT Pro Light" w:cs="Times New Roman"/>
          <w:color w:val="252525"/>
          <w:kern w:val="0"/>
          <w14:ligatures w14:val="none"/>
        </w:rPr>
        <w:t xml:space="preserve">This is a waiver of your legal rights and an agreement to hold harmless </w:t>
      </w:r>
      <w:r w:rsidRPr="009214C1">
        <w:rPr>
          <w:rFonts w:ascii="Amasis MT Pro Light" w:eastAsia="Times New Roman" w:hAnsi="Amasis MT Pro Light" w:cs="Times New Roman"/>
          <w:color w:val="252525"/>
          <w:kern w:val="0"/>
          <w14:ligatures w14:val="none"/>
        </w:rPr>
        <w:t xml:space="preserve">Farr Away </w:t>
      </w:r>
      <w:r w:rsidRPr="00280BE0">
        <w:rPr>
          <w:rFonts w:ascii="Amasis MT Pro Light" w:eastAsia="Times New Roman" w:hAnsi="Amasis MT Pro Light" w:cs="Times New Roman"/>
          <w:color w:val="252525"/>
          <w:kern w:val="0"/>
          <w14:ligatures w14:val="none"/>
        </w:rPr>
        <w:t>Farm LLC., their respective officers, directors, members, managers, employees, agents, heirs, family members, assigns, representatives, affiliated persons, and others acting on their behalf (hereafter referred to collectively as “The Released Parties”).</w:t>
      </w:r>
    </w:p>
    <w:p w14:paraId="6715EE24" w14:textId="2034FC6C" w:rsidR="00506169" w:rsidRPr="00506169" w:rsidRDefault="00506169" w:rsidP="00506169">
      <w:pPr>
        <w:shd w:val="clear" w:color="auto" w:fill="FFFFFF"/>
        <w:spacing w:before="100" w:beforeAutospacing="1" w:after="0" w:line="240" w:lineRule="auto"/>
        <w:rPr>
          <w:rFonts w:ascii="Amasis MT Pro Light" w:eastAsia="Times New Roman" w:hAnsi="Amasis MT Pro Light" w:cs="Times New Roman"/>
          <w:color w:val="252525"/>
          <w:kern w:val="0"/>
          <w14:ligatures w14:val="none"/>
        </w:rPr>
      </w:pPr>
      <w:r w:rsidRPr="00280BE0">
        <w:rPr>
          <w:rFonts w:ascii="Amasis MT Pro Light" w:eastAsia="Times New Roman" w:hAnsi="Amasis MT Pro Light" w:cs="Times New Roman"/>
          <w:color w:val="252525"/>
          <w:kern w:val="0"/>
          <w14:ligatures w14:val="none"/>
        </w:rPr>
        <w:t xml:space="preserve">Hereinafter ‘Event </w:t>
      </w:r>
      <w:r>
        <w:rPr>
          <w:rFonts w:ascii="Amasis MT Pro Light" w:eastAsia="Times New Roman" w:hAnsi="Amasis MT Pro Light" w:cs="Times New Roman"/>
          <w:color w:val="252525"/>
          <w:kern w:val="0"/>
          <w14:ligatures w14:val="none"/>
        </w:rPr>
        <w:t>Host</w:t>
      </w:r>
      <w:r w:rsidRPr="00280BE0">
        <w:rPr>
          <w:rFonts w:ascii="Amasis MT Pro Light" w:eastAsia="Times New Roman" w:hAnsi="Amasis MT Pro Light" w:cs="Times New Roman"/>
          <w:color w:val="252525"/>
          <w:kern w:val="0"/>
          <w14:ligatures w14:val="none"/>
        </w:rPr>
        <w:t>’ agrees to voluntarily participate in horse</w:t>
      </w:r>
      <w:r>
        <w:rPr>
          <w:rFonts w:ascii="Amasis MT Pro Light" w:eastAsia="Times New Roman" w:hAnsi="Amasis MT Pro Light" w:cs="Times New Roman"/>
          <w:color w:val="252525"/>
          <w:kern w:val="0"/>
          <w14:ligatures w14:val="none"/>
        </w:rPr>
        <w:t>/donkey</w:t>
      </w:r>
      <w:r w:rsidRPr="00280BE0">
        <w:rPr>
          <w:rFonts w:ascii="Amasis MT Pro Light" w:eastAsia="Times New Roman" w:hAnsi="Amasis MT Pro Light" w:cs="Times New Roman"/>
          <w:color w:val="252525"/>
          <w:kern w:val="0"/>
          <w14:ligatures w14:val="none"/>
        </w:rPr>
        <w:t xml:space="preserve"> related and farm animal related activities.</w:t>
      </w:r>
      <w:r>
        <w:rPr>
          <w:rFonts w:ascii="Amasis MT Pro Light" w:eastAsia="Times New Roman" w:hAnsi="Amasis MT Pro Light" w:cs="Times New Roman"/>
          <w:color w:val="252525"/>
          <w:kern w:val="0"/>
          <w14:ligatures w14:val="none"/>
        </w:rPr>
        <w:t xml:space="preserve">  </w:t>
      </w:r>
      <w:r w:rsidRPr="00280BE0">
        <w:rPr>
          <w:rFonts w:ascii="Amasis MT Pro Light" w:eastAsia="Times New Roman" w:hAnsi="Amasis MT Pro Light" w:cs="Times New Roman"/>
          <w:color w:val="252525"/>
          <w:kern w:val="0"/>
          <w14:ligatures w14:val="none"/>
        </w:rPr>
        <w:t>It is agreed on behalf of the event attendee and for his/her heirs, assigns and representatives, (hereinafter collectively ‘event attendee’) that:</w:t>
      </w:r>
    </w:p>
    <w:p w14:paraId="47756315" w14:textId="292CD604" w:rsidR="007E12B9" w:rsidRDefault="000134E1" w:rsidP="00506169">
      <w:r>
        <w:rPr>
          <w:rFonts w:ascii="Amasis MT Pro Light" w:eastAsia="Times New Roman" w:hAnsi="Amasis MT Pro Light" w:cs="Times New Roman"/>
          <w:color w:val="252525"/>
          <w:kern w:val="0"/>
          <w14:ligatures w14:val="none"/>
        </w:rPr>
        <w:pict w14:anchorId="37573F86">
          <v:rect id="_x0000_i1027" style="width:0;height:.75pt" o:hralign="center" o:hrstd="t" o:hr="t" fillcolor="#a0a0a0" stroked="f"/>
        </w:pict>
      </w:r>
    </w:p>
    <w:p w14:paraId="4AD53934" w14:textId="4B39C68B" w:rsidR="00506169" w:rsidRPr="00280BE0" w:rsidRDefault="00506169" w:rsidP="00506169">
      <w:pPr>
        <w:shd w:val="clear" w:color="auto" w:fill="FFFFFF"/>
        <w:spacing w:before="100" w:beforeAutospacing="1" w:after="0" w:line="240" w:lineRule="auto"/>
        <w:rPr>
          <w:rFonts w:ascii="Amasis MT Pro Light" w:eastAsia="Times New Roman" w:hAnsi="Amasis MT Pro Light" w:cs="Times New Roman"/>
          <w:color w:val="252525"/>
          <w:kern w:val="0"/>
          <w14:ligatures w14:val="none"/>
        </w:rPr>
      </w:pPr>
      <w:r w:rsidRPr="00280BE0">
        <w:rPr>
          <w:rFonts w:ascii="Amasis MT Pro Light" w:eastAsia="Times New Roman" w:hAnsi="Amasis MT Pro Light" w:cs="Times New Roman"/>
          <w:color w:val="252525"/>
          <w:kern w:val="0"/>
          <w14:ligatures w14:val="none"/>
        </w:rPr>
        <w:t xml:space="preserve">ASSUMPTION OF RISK </w:t>
      </w:r>
      <w:r>
        <w:rPr>
          <w:rFonts w:ascii="Amasis MT Pro Light" w:eastAsia="Times New Roman" w:hAnsi="Amasis MT Pro Light" w:cs="Times New Roman"/>
          <w:color w:val="252525"/>
          <w:kern w:val="0"/>
          <w14:ligatures w14:val="none"/>
        </w:rPr>
        <w:t>‘</w:t>
      </w:r>
      <w:r w:rsidRPr="00280BE0">
        <w:rPr>
          <w:rFonts w:ascii="Amasis MT Pro Light" w:eastAsia="Times New Roman" w:hAnsi="Amasis MT Pro Light" w:cs="Times New Roman"/>
          <w:color w:val="252525"/>
          <w:kern w:val="0"/>
          <w14:ligatures w14:val="none"/>
        </w:rPr>
        <w:t xml:space="preserve">Event </w:t>
      </w:r>
      <w:r>
        <w:rPr>
          <w:rFonts w:ascii="Amasis MT Pro Light" w:eastAsia="Times New Roman" w:hAnsi="Amasis MT Pro Light" w:cs="Times New Roman"/>
          <w:color w:val="252525"/>
          <w:kern w:val="0"/>
          <w14:ligatures w14:val="none"/>
        </w:rPr>
        <w:t>Host’</w:t>
      </w:r>
      <w:r w:rsidRPr="00280BE0">
        <w:rPr>
          <w:rFonts w:ascii="Amasis MT Pro Light" w:eastAsia="Times New Roman" w:hAnsi="Amasis MT Pro Light" w:cs="Times New Roman"/>
          <w:color w:val="252525"/>
          <w:kern w:val="0"/>
          <w14:ligatures w14:val="none"/>
        </w:rPr>
        <w:t xml:space="preserve"> is aware that handling or working with a pony</w:t>
      </w:r>
      <w:r>
        <w:rPr>
          <w:rFonts w:ascii="Amasis MT Pro Light" w:eastAsia="Times New Roman" w:hAnsi="Amasis MT Pro Light" w:cs="Times New Roman"/>
          <w:color w:val="252525"/>
          <w:kern w:val="0"/>
          <w14:ligatures w14:val="none"/>
        </w:rPr>
        <w:t>/donkey</w:t>
      </w:r>
      <w:r w:rsidRPr="00280BE0">
        <w:rPr>
          <w:rFonts w:ascii="Amasis MT Pro Light" w:eastAsia="Times New Roman" w:hAnsi="Amasis MT Pro Light" w:cs="Times New Roman"/>
          <w:color w:val="252525"/>
          <w:kern w:val="0"/>
          <w14:ligatures w14:val="none"/>
        </w:rPr>
        <w:t xml:space="preserve"> </w:t>
      </w:r>
      <w:r>
        <w:rPr>
          <w:rFonts w:ascii="Amasis MT Pro Light" w:eastAsia="Times New Roman" w:hAnsi="Amasis MT Pro Light" w:cs="Times New Roman"/>
          <w:color w:val="252525"/>
          <w:kern w:val="0"/>
          <w14:ligatures w14:val="none"/>
        </w:rPr>
        <w:t>can be</w:t>
      </w:r>
      <w:r w:rsidRPr="00280BE0">
        <w:rPr>
          <w:rFonts w:ascii="Amasis MT Pro Light" w:eastAsia="Times New Roman" w:hAnsi="Amasis MT Pro Light" w:cs="Times New Roman"/>
          <w:color w:val="252525"/>
          <w:kern w:val="0"/>
          <w14:ligatures w14:val="none"/>
        </w:rPr>
        <w:t xml:space="preserve"> very dangerous, with a high risk of serious injury or death, to both the Event </w:t>
      </w:r>
      <w:r>
        <w:rPr>
          <w:rFonts w:ascii="Amasis MT Pro Light" w:eastAsia="Times New Roman" w:hAnsi="Amasis MT Pro Light" w:cs="Times New Roman"/>
          <w:color w:val="252525"/>
          <w:kern w:val="0"/>
          <w14:ligatures w14:val="none"/>
        </w:rPr>
        <w:t>Host</w:t>
      </w:r>
      <w:r w:rsidRPr="00280BE0">
        <w:rPr>
          <w:rFonts w:ascii="Amasis MT Pro Light" w:eastAsia="Times New Roman" w:hAnsi="Amasis MT Pro Light" w:cs="Times New Roman"/>
          <w:color w:val="252525"/>
          <w:kern w:val="0"/>
          <w14:ligatures w14:val="none"/>
        </w:rPr>
        <w:t xml:space="preserve"> and the pony(s). THERE IS AN INHERENT RISK OF PROPERTY DAMAGE, INJURY OR DEATH in this activity that no amount of care, caution, instruction, or experience can eliminate such dangers; Some dangers include but are not limited to, being thrown from or falling off the pony, being kicked, bitten, stomped on, run into, run over, attacked, equipment failure, etc. Event </w:t>
      </w:r>
      <w:r>
        <w:rPr>
          <w:rFonts w:ascii="Amasis MT Pro Light" w:eastAsia="Times New Roman" w:hAnsi="Amasis MT Pro Light" w:cs="Times New Roman"/>
          <w:color w:val="252525"/>
          <w:kern w:val="0"/>
          <w14:ligatures w14:val="none"/>
        </w:rPr>
        <w:t>Host</w:t>
      </w:r>
      <w:r w:rsidRPr="00280BE0">
        <w:rPr>
          <w:rFonts w:ascii="Amasis MT Pro Light" w:eastAsia="Times New Roman" w:hAnsi="Amasis MT Pro Light" w:cs="Times New Roman"/>
          <w:color w:val="252525"/>
          <w:kern w:val="0"/>
          <w14:ligatures w14:val="none"/>
        </w:rPr>
        <w:t xml:space="preserve"> is also aware that any interaction or handling of farm animals is an unpredictable activity. Arising from the inherent risk of livestock activities; Inherent risk means the dangers arising from the propensity of livestock to behave in unpredictable ways, including kicking, biting, spooking in response to sound, sudden movement, unfamiliar objects, persons and other animals. Such dangers can include but are not limited to being stepped on, bitten, kicked, dragged, run into, head butted, jumped on, etc.</w:t>
      </w:r>
    </w:p>
    <w:p w14:paraId="710062F1" w14:textId="6B70B455" w:rsidR="00506169" w:rsidRPr="00280BE0" w:rsidRDefault="00506169" w:rsidP="00506169">
      <w:pPr>
        <w:shd w:val="clear" w:color="auto" w:fill="FFFFFF"/>
        <w:spacing w:after="0" w:line="240" w:lineRule="auto"/>
        <w:rPr>
          <w:rFonts w:ascii="Amasis MT Pro Light" w:eastAsia="Times New Roman" w:hAnsi="Amasis MT Pro Light" w:cs="Times New Roman"/>
          <w:b/>
          <w:bCs/>
          <w:color w:val="252525"/>
          <w:kern w:val="0"/>
          <w14:ligatures w14:val="none"/>
        </w:rPr>
      </w:pPr>
      <w:r w:rsidRPr="00280BE0">
        <w:rPr>
          <w:rFonts w:ascii="Amasis MT Pro Light" w:eastAsia="Times New Roman" w:hAnsi="Amasis MT Pro Light" w:cs="Times New Roman"/>
          <w:b/>
          <w:bCs/>
          <w:color w:val="252525"/>
          <w:kern w:val="0"/>
          <w14:ligatures w14:val="none"/>
        </w:rPr>
        <w:t>Initials</w:t>
      </w:r>
      <w:r w:rsidR="00B00D7A">
        <w:rPr>
          <w:rFonts w:ascii="Amasis MT Pro Light" w:eastAsia="Times New Roman" w:hAnsi="Amasis MT Pro Light" w:cs="Times New Roman"/>
          <w:b/>
          <w:bCs/>
          <w:color w:val="252525"/>
          <w:kern w:val="0"/>
          <w14:ligatures w14:val="none"/>
        </w:rPr>
        <w:t xml:space="preserve"> </w:t>
      </w:r>
      <w:r w:rsidRPr="00280BE0">
        <w:rPr>
          <w:rFonts w:ascii="Amasis MT Pro Light" w:eastAsia="Times New Roman" w:hAnsi="Amasis MT Pro Light" w:cs="Times New Roman"/>
          <w:b/>
          <w:bCs/>
          <w:i/>
          <w:iCs/>
          <w:color w:val="C02B0A"/>
          <w:kern w:val="0"/>
          <w:sz w:val="20"/>
          <w:szCs w:val="20"/>
          <w14:ligatures w14:val="none"/>
        </w:rPr>
        <w:t>(Required)</w:t>
      </w:r>
      <w:r w:rsidRPr="009214C1">
        <w:rPr>
          <w:rFonts w:ascii="Amasis MT Pro Light" w:eastAsia="Times New Roman" w:hAnsi="Amasis MT Pro Light" w:cs="Times New Roman"/>
          <w:b/>
          <w:bCs/>
          <w:color w:val="252525"/>
          <w:kern w:val="0"/>
          <w14:ligatures w14:val="none"/>
        </w:rPr>
        <w:t xml:space="preserve"> </w:t>
      </w:r>
    </w:p>
    <w:p w14:paraId="50B450DD" w14:textId="7B0118CE" w:rsidR="00506169" w:rsidRDefault="000134E1" w:rsidP="00506169">
      <w:r>
        <w:rPr>
          <w:rFonts w:ascii="Amasis MT Pro Light" w:eastAsia="Times New Roman" w:hAnsi="Amasis MT Pro Light" w:cs="Times New Roman"/>
          <w:color w:val="252525"/>
          <w:kern w:val="0"/>
          <w14:ligatures w14:val="none"/>
        </w:rPr>
        <w:pict w14:anchorId="1666A628">
          <v:rect id="_x0000_i1028" style="width:0;height:.75pt" o:hralign="center" o:hrstd="t" o:hr="t" fillcolor="#a0a0a0" stroked="f"/>
        </w:pict>
      </w:r>
    </w:p>
    <w:p w14:paraId="3C98B508" w14:textId="1F1F87FD" w:rsidR="00506169" w:rsidRPr="00280BE0" w:rsidRDefault="00506169" w:rsidP="00506169">
      <w:pPr>
        <w:shd w:val="clear" w:color="auto" w:fill="FFFFFF"/>
        <w:spacing w:before="100" w:beforeAutospacing="1" w:after="0" w:line="240" w:lineRule="auto"/>
        <w:rPr>
          <w:rFonts w:ascii="Amasis MT Pro Light" w:eastAsia="Times New Roman" w:hAnsi="Amasis MT Pro Light" w:cs="Times New Roman"/>
          <w:color w:val="252525"/>
          <w:kern w:val="0"/>
          <w14:ligatures w14:val="none"/>
        </w:rPr>
      </w:pPr>
      <w:r w:rsidRPr="00280BE0">
        <w:rPr>
          <w:rFonts w:ascii="Amasis MT Pro Light" w:eastAsia="Times New Roman" w:hAnsi="Amasis MT Pro Light" w:cs="Times New Roman"/>
          <w:color w:val="252525"/>
          <w:kern w:val="0"/>
          <w14:ligatures w14:val="none"/>
        </w:rPr>
        <w:t xml:space="preserve">ASSUMPTION OF RISK – Event Location and Nature Conditions In addition to the above risks, Event </w:t>
      </w:r>
      <w:r>
        <w:rPr>
          <w:rFonts w:ascii="Amasis MT Pro Light" w:eastAsia="Times New Roman" w:hAnsi="Amasis MT Pro Light" w:cs="Times New Roman"/>
          <w:color w:val="252525"/>
          <w:kern w:val="0"/>
          <w14:ligatures w14:val="none"/>
        </w:rPr>
        <w:t>Host</w:t>
      </w:r>
      <w:r w:rsidRPr="00280BE0">
        <w:rPr>
          <w:rFonts w:ascii="Amasis MT Pro Light" w:eastAsia="Times New Roman" w:hAnsi="Amasis MT Pro Light" w:cs="Times New Roman"/>
          <w:color w:val="252525"/>
          <w:kern w:val="0"/>
          <w14:ligatures w14:val="none"/>
        </w:rPr>
        <w:t xml:space="preserve"> understands and accepts that event locations are out of the Owners control and are subject to the Event Host’s provisions. Such risks include but are not limited to loose dogs, horses and other animals, unpredictable event activities that may cause unpredictable behavior from ponies and </w:t>
      </w:r>
      <w:r>
        <w:rPr>
          <w:rFonts w:ascii="Amasis MT Pro Light" w:eastAsia="Times New Roman" w:hAnsi="Amasis MT Pro Light" w:cs="Times New Roman"/>
          <w:color w:val="252525"/>
          <w:kern w:val="0"/>
          <w14:ligatures w14:val="none"/>
        </w:rPr>
        <w:t>donkeys</w:t>
      </w:r>
      <w:r w:rsidRPr="00280BE0">
        <w:rPr>
          <w:rFonts w:ascii="Amasis MT Pro Light" w:eastAsia="Times New Roman" w:hAnsi="Amasis MT Pro Light" w:cs="Times New Roman"/>
          <w:color w:val="252525"/>
          <w:kern w:val="0"/>
          <w14:ligatures w14:val="none"/>
        </w:rPr>
        <w:t xml:space="preserve">, etc. NATURES CONDITIONS include but are not limited to, earthquakes, fire, lightning, thunder, extremely heavy winds, rain, snow, sleet, hail, mud, etc. Event </w:t>
      </w:r>
      <w:r w:rsidR="00B21943">
        <w:rPr>
          <w:rFonts w:ascii="Amasis MT Pro Light" w:eastAsia="Times New Roman" w:hAnsi="Amasis MT Pro Light" w:cs="Times New Roman"/>
          <w:color w:val="252525"/>
          <w:kern w:val="0"/>
          <w14:ligatures w14:val="none"/>
        </w:rPr>
        <w:t>Host</w:t>
      </w:r>
      <w:r w:rsidRPr="00280BE0">
        <w:rPr>
          <w:rFonts w:ascii="Amasis MT Pro Light" w:eastAsia="Times New Roman" w:hAnsi="Amasis MT Pro Light" w:cs="Times New Roman"/>
          <w:color w:val="252525"/>
          <w:kern w:val="0"/>
          <w14:ligatures w14:val="none"/>
        </w:rPr>
        <w:t xml:space="preserve"> FREELY ASSUMES ANY ALL SUCH RISKS, INCLUDING THE RISK OF ANY NEGLIGENCE OF OWNERS</w:t>
      </w:r>
      <w:r w:rsidR="00B21943">
        <w:rPr>
          <w:rFonts w:ascii="Amasis MT Pro Light" w:eastAsia="Times New Roman" w:hAnsi="Amasis MT Pro Light" w:cs="Times New Roman"/>
          <w:color w:val="252525"/>
          <w:kern w:val="0"/>
          <w14:ligatures w14:val="none"/>
        </w:rPr>
        <w:t xml:space="preserve"> and PROPERTY OWNERS</w:t>
      </w:r>
      <w:r w:rsidRPr="00280BE0">
        <w:rPr>
          <w:rFonts w:ascii="Amasis MT Pro Light" w:eastAsia="Times New Roman" w:hAnsi="Amasis MT Pro Light" w:cs="Times New Roman"/>
          <w:color w:val="252525"/>
          <w:kern w:val="0"/>
          <w14:ligatures w14:val="none"/>
        </w:rPr>
        <w:t>.</w:t>
      </w:r>
    </w:p>
    <w:p w14:paraId="4965CD98" w14:textId="6AB63734" w:rsidR="00506169" w:rsidRDefault="00506169" w:rsidP="00506169">
      <w:pPr>
        <w:shd w:val="clear" w:color="auto" w:fill="FFFFFF"/>
        <w:spacing w:after="0" w:line="240" w:lineRule="auto"/>
        <w:rPr>
          <w:rFonts w:ascii="Amasis MT Pro Light" w:eastAsia="Times New Roman" w:hAnsi="Amasis MT Pro Light" w:cs="Times New Roman"/>
          <w:b/>
          <w:bCs/>
          <w:i/>
          <w:iCs/>
          <w:color w:val="C02B0A"/>
          <w:kern w:val="0"/>
          <w:sz w:val="20"/>
          <w:szCs w:val="20"/>
          <w14:ligatures w14:val="none"/>
        </w:rPr>
      </w:pPr>
      <w:r w:rsidRPr="00280BE0">
        <w:rPr>
          <w:rFonts w:ascii="Amasis MT Pro Light" w:eastAsia="Times New Roman" w:hAnsi="Amasis MT Pro Light" w:cs="Times New Roman"/>
          <w:b/>
          <w:bCs/>
          <w:color w:val="252525"/>
          <w:kern w:val="0"/>
          <w14:ligatures w14:val="none"/>
        </w:rPr>
        <w:t>Initials</w:t>
      </w:r>
      <w:r w:rsidR="00B00D7A">
        <w:rPr>
          <w:rFonts w:ascii="Amasis MT Pro Light" w:eastAsia="Times New Roman" w:hAnsi="Amasis MT Pro Light" w:cs="Times New Roman"/>
          <w:b/>
          <w:bCs/>
          <w:color w:val="252525"/>
          <w:kern w:val="0"/>
          <w14:ligatures w14:val="none"/>
        </w:rPr>
        <w:t xml:space="preserve"> </w:t>
      </w:r>
      <w:r w:rsidRPr="00280BE0">
        <w:rPr>
          <w:rFonts w:ascii="Amasis MT Pro Light" w:eastAsia="Times New Roman" w:hAnsi="Amasis MT Pro Light" w:cs="Times New Roman"/>
          <w:b/>
          <w:bCs/>
          <w:i/>
          <w:iCs/>
          <w:color w:val="C02B0A"/>
          <w:kern w:val="0"/>
          <w:sz w:val="20"/>
          <w:szCs w:val="20"/>
          <w14:ligatures w14:val="none"/>
        </w:rPr>
        <w:t>(Required)</w:t>
      </w:r>
    </w:p>
    <w:p w14:paraId="745E91C1" w14:textId="0DB76C0F" w:rsidR="00B21943" w:rsidRPr="00280BE0" w:rsidRDefault="000134E1" w:rsidP="00506169">
      <w:pPr>
        <w:shd w:val="clear" w:color="auto" w:fill="FFFFFF"/>
        <w:spacing w:after="0" w:line="240" w:lineRule="auto"/>
        <w:rPr>
          <w:rFonts w:ascii="Amasis MT Pro Light" w:eastAsia="Times New Roman" w:hAnsi="Amasis MT Pro Light" w:cs="Times New Roman"/>
          <w:b/>
          <w:bCs/>
          <w:color w:val="252525"/>
          <w:kern w:val="0"/>
          <w14:ligatures w14:val="none"/>
        </w:rPr>
      </w:pPr>
      <w:r>
        <w:rPr>
          <w:rFonts w:ascii="Amasis MT Pro Light" w:eastAsia="Times New Roman" w:hAnsi="Amasis MT Pro Light" w:cs="Times New Roman"/>
          <w:color w:val="252525"/>
          <w:kern w:val="0"/>
          <w14:ligatures w14:val="none"/>
        </w:rPr>
        <w:lastRenderedPageBreak/>
        <w:pict w14:anchorId="6B0A85AF">
          <v:rect id="_x0000_i1029" style="width:0;height:.75pt" o:hralign="center" o:hrstd="t" o:hr="t" fillcolor="#a0a0a0" stroked="f"/>
        </w:pict>
      </w:r>
    </w:p>
    <w:p w14:paraId="0688A92C" w14:textId="77777777" w:rsidR="00B21943" w:rsidRPr="00280BE0" w:rsidRDefault="00B21943" w:rsidP="00B21943">
      <w:pPr>
        <w:shd w:val="clear" w:color="auto" w:fill="FFFFFF"/>
        <w:spacing w:before="100" w:beforeAutospacing="1" w:after="0" w:line="240" w:lineRule="auto"/>
        <w:rPr>
          <w:rFonts w:ascii="Amasis MT Pro Light" w:eastAsia="Times New Roman" w:hAnsi="Amasis MT Pro Light" w:cs="Times New Roman"/>
          <w:color w:val="252525"/>
          <w:kern w:val="0"/>
          <w14:ligatures w14:val="none"/>
        </w:rPr>
      </w:pPr>
      <w:r w:rsidRPr="00280BE0">
        <w:rPr>
          <w:rFonts w:ascii="Amasis MT Pro Light" w:eastAsia="Times New Roman" w:hAnsi="Amasis MT Pro Light" w:cs="Times New Roman"/>
          <w:color w:val="252525"/>
          <w:kern w:val="0"/>
          <w14:ligatures w14:val="none"/>
        </w:rPr>
        <w:t xml:space="preserve">RELEASE FROM LIABILITY AND COVENANT NOT TO SUE In consideration for being permitted to participate in horse related and animal related activities by Owner, EVENT ATTENDEE TO FOREVER DISCHARGE AND RELEASE FROM ANY LEGAL LIABILITY AND NOT TO SUE </w:t>
      </w:r>
      <w:r w:rsidRPr="009214C1">
        <w:rPr>
          <w:rFonts w:ascii="Amasis MT Pro Light" w:eastAsia="Times New Roman" w:hAnsi="Amasis MT Pro Light" w:cs="Times New Roman"/>
          <w:color w:val="252525"/>
          <w:kern w:val="0"/>
          <w14:ligatures w14:val="none"/>
        </w:rPr>
        <w:t>Farr Away</w:t>
      </w:r>
      <w:r w:rsidRPr="00280BE0">
        <w:rPr>
          <w:rFonts w:ascii="Amasis MT Pro Light" w:eastAsia="Times New Roman" w:hAnsi="Amasis MT Pro Light" w:cs="Times New Roman"/>
          <w:color w:val="252525"/>
          <w:kern w:val="0"/>
          <w14:ligatures w14:val="none"/>
        </w:rPr>
        <w:t xml:space="preserve"> Farm LLC or any of The Released Parties for any injuries or property damage caused by or resulting from any access to Owners ponies or farm animals, INCLUDING BUT NOT LIMITED TO INCIDENTS ARISING OUT OF OWNERS NEGLIGENCE.</w:t>
      </w:r>
    </w:p>
    <w:p w14:paraId="43CEB04F" w14:textId="67560978" w:rsidR="00B21943" w:rsidRPr="00280BE0" w:rsidRDefault="00B21943" w:rsidP="00B21943">
      <w:pPr>
        <w:shd w:val="clear" w:color="auto" w:fill="FFFFFF"/>
        <w:spacing w:after="0" w:line="240" w:lineRule="auto"/>
        <w:rPr>
          <w:rFonts w:ascii="Amasis MT Pro Light" w:eastAsia="Times New Roman" w:hAnsi="Amasis MT Pro Light" w:cs="Times New Roman"/>
          <w:b/>
          <w:bCs/>
          <w:color w:val="252525"/>
          <w:kern w:val="0"/>
          <w14:ligatures w14:val="none"/>
        </w:rPr>
      </w:pPr>
      <w:bookmarkStart w:id="0" w:name="_Hlk210117762"/>
      <w:r w:rsidRPr="00280BE0">
        <w:rPr>
          <w:rFonts w:ascii="Amasis MT Pro Light" w:eastAsia="Times New Roman" w:hAnsi="Amasis MT Pro Light" w:cs="Times New Roman"/>
          <w:b/>
          <w:bCs/>
          <w:color w:val="252525"/>
          <w:kern w:val="0"/>
          <w14:ligatures w14:val="none"/>
        </w:rPr>
        <w:t>Initials</w:t>
      </w:r>
      <w:r w:rsidR="00B00D7A">
        <w:rPr>
          <w:rFonts w:ascii="Amasis MT Pro Light" w:eastAsia="Times New Roman" w:hAnsi="Amasis MT Pro Light" w:cs="Times New Roman"/>
          <w:b/>
          <w:bCs/>
          <w:color w:val="252525"/>
          <w:kern w:val="0"/>
          <w14:ligatures w14:val="none"/>
        </w:rPr>
        <w:t xml:space="preserve"> </w:t>
      </w:r>
      <w:r w:rsidRPr="00280BE0">
        <w:rPr>
          <w:rFonts w:ascii="Amasis MT Pro Light" w:eastAsia="Times New Roman" w:hAnsi="Amasis MT Pro Light" w:cs="Times New Roman"/>
          <w:b/>
          <w:bCs/>
          <w:i/>
          <w:iCs/>
          <w:color w:val="C02B0A"/>
          <w:kern w:val="0"/>
          <w:sz w:val="20"/>
          <w:szCs w:val="20"/>
          <w14:ligatures w14:val="none"/>
        </w:rPr>
        <w:t>(Required)</w:t>
      </w:r>
    </w:p>
    <w:bookmarkEnd w:id="0"/>
    <w:p w14:paraId="6B4EB0CC" w14:textId="77777777" w:rsidR="00B21943" w:rsidRPr="00280BE0" w:rsidRDefault="000134E1" w:rsidP="00B21943">
      <w:pPr>
        <w:shd w:val="clear" w:color="auto" w:fill="FFFFFF"/>
        <w:spacing w:after="360" w:line="240" w:lineRule="auto"/>
        <w:rPr>
          <w:rFonts w:ascii="Amasis MT Pro Light" w:eastAsia="Times New Roman" w:hAnsi="Amasis MT Pro Light" w:cs="Times New Roman"/>
          <w:color w:val="252525"/>
          <w:kern w:val="0"/>
          <w14:ligatures w14:val="none"/>
        </w:rPr>
      </w:pPr>
      <w:r>
        <w:rPr>
          <w:rFonts w:ascii="Amasis MT Pro Light" w:eastAsia="Times New Roman" w:hAnsi="Amasis MT Pro Light" w:cs="Times New Roman"/>
          <w:color w:val="252525"/>
          <w:kern w:val="0"/>
          <w14:ligatures w14:val="none"/>
        </w:rPr>
        <w:pict w14:anchorId="4F540F1D">
          <v:rect id="_x0000_i1030" style="width:0;height:.75pt" o:hralign="center" o:hrstd="t" o:hr="t" fillcolor="#a0a0a0" stroked="f"/>
        </w:pict>
      </w:r>
    </w:p>
    <w:p w14:paraId="44E163BE" w14:textId="77777777" w:rsidR="00B21943" w:rsidRPr="00280BE0" w:rsidRDefault="00B21943" w:rsidP="00B21943">
      <w:pPr>
        <w:shd w:val="clear" w:color="auto" w:fill="FFFFFF"/>
        <w:spacing w:before="100" w:beforeAutospacing="1" w:after="0" w:line="240" w:lineRule="auto"/>
        <w:rPr>
          <w:rFonts w:ascii="Amasis MT Pro Light" w:eastAsia="Times New Roman" w:hAnsi="Amasis MT Pro Light" w:cs="Times New Roman"/>
          <w:color w:val="252525"/>
          <w:kern w:val="0"/>
          <w14:ligatures w14:val="none"/>
        </w:rPr>
      </w:pPr>
      <w:r w:rsidRPr="00280BE0">
        <w:rPr>
          <w:rFonts w:ascii="Amasis MT Pro Light" w:eastAsia="Times New Roman" w:hAnsi="Amasis MT Pro Light" w:cs="Times New Roman"/>
          <w:color w:val="252525"/>
          <w:kern w:val="0"/>
          <w14:ligatures w14:val="none"/>
        </w:rPr>
        <w:t xml:space="preserve">INDEMINITY AGREEMENT Event Attendee agrees to INDEMNIFY AND HOLD HARMLESS OWNERS and/or The Released Parties against any and all claims, demands, actions, liabilities, losses, or suits that are brought against </w:t>
      </w:r>
      <w:r w:rsidRPr="009214C1">
        <w:rPr>
          <w:rFonts w:ascii="Amasis MT Pro Light" w:eastAsia="Times New Roman" w:hAnsi="Amasis MT Pro Light" w:cs="Times New Roman"/>
          <w:color w:val="252525"/>
          <w:kern w:val="0"/>
          <w14:ligatures w14:val="none"/>
        </w:rPr>
        <w:t>Farr Away</w:t>
      </w:r>
      <w:r w:rsidRPr="00280BE0">
        <w:rPr>
          <w:rFonts w:ascii="Amasis MT Pro Light" w:eastAsia="Times New Roman" w:hAnsi="Amasis MT Pro Light" w:cs="Times New Roman"/>
          <w:color w:val="252525"/>
          <w:kern w:val="0"/>
          <w14:ligatures w14:val="none"/>
        </w:rPr>
        <w:t xml:space="preserve"> Farm LLC and/or The Released Parties which are in any way connected with my/our participation in any of the Activities at any time and at any location, including claims that allege acts or omissions of The Released Parties that are negligent, in violation of The Equine Activities Liability Protection Act, or in violation of any other statute. This indemnification shall also include reimbursement of reasonable attorney fees incurred by the owner or by others on its behalf.</w:t>
      </w:r>
    </w:p>
    <w:p w14:paraId="15BC3D94" w14:textId="776E8E4D" w:rsidR="00B21943" w:rsidRPr="00280BE0" w:rsidRDefault="00B21943" w:rsidP="00B21943">
      <w:pPr>
        <w:shd w:val="clear" w:color="auto" w:fill="FFFFFF"/>
        <w:spacing w:after="0" w:line="240" w:lineRule="auto"/>
        <w:rPr>
          <w:rFonts w:ascii="Amasis MT Pro Light" w:eastAsia="Times New Roman" w:hAnsi="Amasis MT Pro Light" w:cs="Times New Roman"/>
          <w:b/>
          <w:bCs/>
          <w:color w:val="252525"/>
          <w:kern w:val="0"/>
          <w14:ligatures w14:val="none"/>
        </w:rPr>
      </w:pPr>
      <w:r w:rsidRPr="00280BE0">
        <w:rPr>
          <w:rFonts w:ascii="Amasis MT Pro Light" w:eastAsia="Times New Roman" w:hAnsi="Amasis MT Pro Light" w:cs="Times New Roman"/>
          <w:b/>
          <w:bCs/>
          <w:color w:val="252525"/>
          <w:kern w:val="0"/>
          <w14:ligatures w14:val="none"/>
        </w:rPr>
        <w:t>Initials</w:t>
      </w:r>
      <w:r w:rsidR="00B00D7A">
        <w:rPr>
          <w:rFonts w:ascii="Amasis MT Pro Light" w:eastAsia="Times New Roman" w:hAnsi="Amasis MT Pro Light" w:cs="Times New Roman"/>
          <w:b/>
          <w:bCs/>
          <w:color w:val="252525"/>
          <w:kern w:val="0"/>
          <w14:ligatures w14:val="none"/>
        </w:rPr>
        <w:t xml:space="preserve"> </w:t>
      </w:r>
      <w:r w:rsidRPr="00280BE0">
        <w:rPr>
          <w:rFonts w:ascii="Amasis MT Pro Light" w:eastAsia="Times New Roman" w:hAnsi="Amasis MT Pro Light" w:cs="Times New Roman"/>
          <w:b/>
          <w:bCs/>
          <w:i/>
          <w:iCs/>
          <w:color w:val="C02B0A"/>
          <w:kern w:val="0"/>
          <w:sz w:val="20"/>
          <w:szCs w:val="20"/>
          <w14:ligatures w14:val="none"/>
        </w:rPr>
        <w:t>(Required)</w:t>
      </w:r>
    </w:p>
    <w:p w14:paraId="71930A2A" w14:textId="77777777" w:rsidR="00B21943" w:rsidRPr="00280BE0" w:rsidRDefault="000134E1" w:rsidP="00B21943">
      <w:pPr>
        <w:shd w:val="clear" w:color="auto" w:fill="FFFFFF"/>
        <w:spacing w:after="360" w:line="240" w:lineRule="auto"/>
        <w:rPr>
          <w:rFonts w:ascii="Amasis MT Pro Light" w:eastAsia="Times New Roman" w:hAnsi="Amasis MT Pro Light" w:cs="Times New Roman"/>
          <w:color w:val="252525"/>
          <w:kern w:val="0"/>
          <w14:ligatures w14:val="none"/>
        </w:rPr>
      </w:pPr>
      <w:r>
        <w:rPr>
          <w:rFonts w:ascii="Amasis MT Pro Light" w:eastAsia="Times New Roman" w:hAnsi="Amasis MT Pro Light" w:cs="Times New Roman"/>
          <w:color w:val="252525"/>
          <w:kern w:val="0"/>
          <w14:ligatures w14:val="none"/>
        </w:rPr>
        <w:pict w14:anchorId="66D4A346">
          <v:rect id="_x0000_i1031" style="width:0;height:.75pt" o:hralign="center" o:hrstd="t" o:hr="t" fillcolor="#a0a0a0" stroked="f"/>
        </w:pict>
      </w:r>
    </w:p>
    <w:p w14:paraId="30F9DE53" w14:textId="77777777" w:rsidR="00B21943" w:rsidRDefault="00B21943" w:rsidP="00B21943">
      <w:pPr>
        <w:shd w:val="clear" w:color="auto" w:fill="FFFFFF"/>
        <w:spacing w:before="100" w:beforeAutospacing="1" w:after="360" w:line="240" w:lineRule="auto"/>
        <w:rPr>
          <w:rFonts w:ascii="Amasis MT Pro Light" w:eastAsia="Times New Roman" w:hAnsi="Amasis MT Pro Light" w:cs="Times New Roman"/>
          <w:color w:val="252525"/>
          <w:kern w:val="0"/>
          <w14:ligatures w14:val="none"/>
        </w:rPr>
      </w:pPr>
      <w:r w:rsidRPr="00280BE0">
        <w:rPr>
          <w:rFonts w:ascii="Amasis MT Pro Light" w:eastAsia="Times New Roman" w:hAnsi="Amasis MT Pro Light" w:cs="Times New Roman"/>
          <w:color w:val="252525"/>
          <w:kern w:val="0"/>
          <w14:ligatures w14:val="none"/>
        </w:rPr>
        <w:t xml:space="preserve">Alabama and Tennessee law (Whichever state event the said event is held in will be the presiding state) applies to this document, and I agree that this document shall be enforced to the greatest extent permitted by law. If any clause conflicts with applicable law, only that clause will be null and void but the remainder shall stay in full force and effect. I agree to pay any attorney fees and costs for </w:t>
      </w:r>
      <w:r w:rsidRPr="009214C1">
        <w:rPr>
          <w:rFonts w:ascii="Amasis MT Pro Light" w:eastAsia="Times New Roman" w:hAnsi="Amasis MT Pro Light" w:cs="Times New Roman"/>
          <w:color w:val="252525"/>
          <w:kern w:val="0"/>
          <w14:ligatures w14:val="none"/>
        </w:rPr>
        <w:t>Farr Away</w:t>
      </w:r>
      <w:r w:rsidRPr="00280BE0">
        <w:rPr>
          <w:rFonts w:ascii="Amasis MT Pro Light" w:eastAsia="Times New Roman" w:hAnsi="Amasis MT Pro Light" w:cs="Times New Roman"/>
          <w:color w:val="252525"/>
          <w:kern w:val="0"/>
          <w14:ligatures w14:val="none"/>
        </w:rPr>
        <w:t xml:space="preserve"> Farm LLC and/or the Released Parties to enforce this Agreement, and I agree to indemnify and hold harmless the Owner and the Released Parties for such fees and costs.</w:t>
      </w:r>
    </w:p>
    <w:p w14:paraId="1506C695" w14:textId="4CC4B7E9" w:rsidR="00F71427" w:rsidRDefault="00F71427" w:rsidP="00B21943">
      <w:pPr>
        <w:shd w:val="clear" w:color="auto" w:fill="FFFFFF"/>
        <w:spacing w:before="100" w:beforeAutospacing="1" w:after="360" w:line="240" w:lineRule="auto"/>
        <w:rPr>
          <w:rFonts w:ascii="Amasis MT Pro Light" w:eastAsia="Times New Roman" w:hAnsi="Amasis MT Pro Light" w:cs="Times New Roman"/>
          <w:color w:val="252525"/>
          <w:kern w:val="0"/>
          <w14:ligatures w14:val="none"/>
        </w:rPr>
      </w:pPr>
      <w:r>
        <w:rPr>
          <w:rFonts w:ascii="Amasis MT Pro Light" w:eastAsia="Times New Roman" w:hAnsi="Amasis MT Pro Light" w:cs="Times New Roman"/>
          <w:color w:val="252525"/>
          <w:kern w:val="0"/>
          <w14:ligatures w14:val="none"/>
        </w:rPr>
        <w:t>I</w:t>
      </w:r>
      <w:r w:rsidR="00005085">
        <w:rPr>
          <w:rFonts w:ascii="Amasis MT Pro Light" w:eastAsia="Times New Roman" w:hAnsi="Amasis MT Pro Light" w:cs="Times New Roman"/>
          <w:color w:val="252525"/>
          <w:kern w:val="0"/>
          <w14:ligatures w14:val="none"/>
        </w:rPr>
        <w:t>N ADDITION</w:t>
      </w:r>
      <w:r>
        <w:rPr>
          <w:rFonts w:ascii="Amasis MT Pro Light" w:eastAsia="Times New Roman" w:hAnsi="Amasis MT Pro Light" w:cs="Times New Roman"/>
          <w:color w:val="252525"/>
          <w:kern w:val="0"/>
          <w14:ligatures w14:val="none"/>
        </w:rPr>
        <w:t xml:space="preserve">, Event Host is </w:t>
      </w:r>
      <w:r w:rsidR="007E7E2A">
        <w:rPr>
          <w:rFonts w:ascii="Amasis MT Pro Light" w:eastAsia="Times New Roman" w:hAnsi="Amasis MT Pro Light" w:cs="Times New Roman"/>
          <w:color w:val="252525"/>
          <w:kern w:val="0"/>
          <w14:ligatures w14:val="none"/>
        </w:rPr>
        <w:t>responsible for the below:</w:t>
      </w:r>
    </w:p>
    <w:p w14:paraId="6F68A834" w14:textId="34880B5C" w:rsidR="007E7E2A" w:rsidRDefault="000324C2" w:rsidP="00B00D7A">
      <w:pPr>
        <w:shd w:val="clear" w:color="auto" w:fill="FFFFFF"/>
        <w:spacing w:after="0" w:line="240" w:lineRule="auto"/>
        <w:rPr>
          <w:rFonts w:ascii="Amasis MT Pro Light" w:eastAsia="Times New Roman" w:hAnsi="Amasis MT Pro Light" w:cs="Times New Roman"/>
          <w:b/>
          <w:bCs/>
          <w:i/>
          <w:iCs/>
          <w:color w:val="C02B0A"/>
          <w:kern w:val="0"/>
          <w:sz w:val="20"/>
          <w:szCs w:val="20"/>
          <w14:ligatures w14:val="none"/>
        </w:rPr>
      </w:pPr>
      <w:r w:rsidRPr="00B00D7A">
        <w:rPr>
          <w:rFonts w:ascii="Amasis MT Pro Light" w:eastAsia="Times New Roman" w:hAnsi="Amasis MT Pro Light" w:cs="Times New Roman"/>
          <w:b/>
          <w:bCs/>
          <w:color w:val="252525"/>
          <w:kern w:val="0"/>
          <w14:ligatures w14:val="none"/>
        </w:rPr>
        <w:t>Behavioral responsibility:</w:t>
      </w:r>
      <w:r w:rsidRPr="000324C2">
        <w:rPr>
          <w:rFonts w:ascii="Amasis MT Pro Light" w:eastAsia="Times New Roman" w:hAnsi="Amasis MT Pro Light" w:cs="Times New Roman"/>
          <w:color w:val="252525"/>
          <w:kern w:val="0"/>
          <w14:ligatures w14:val="none"/>
        </w:rPr>
        <w:t xml:space="preserve"> The client is responsible for controlling their guests' behavior around the animal. If a guest is unruly, disruptive, or harasses the donkey, </w:t>
      </w:r>
      <w:r w:rsidR="00C95B71">
        <w:rPr>
          <w:rFonts w:ascii="Amasis MT Pro Light" w:eastAsia="Times New Roman" w:hAnsi="Amasis MT Pro Light" w:cs="Times New Roman"/>
          <w:color w:val="252525"/>
          <w:kern w:val="0"/>
          <w14:ligatures w14:val="none"/>
        </w:rPr>
        <w:t xml:space="preserve">Farr Away Farm LLC </w:t>
      </w:r>
      <w:r w:rsidRPr="000324C2">
        <w:rPr>
          <w:rFonts w:ascii="Amasis MT Pro Light" w:eastAsia="Times New Roman" w:hAnsi="Amasis MT Pro Light" w:cs="Times New Roman"/>
          <w:color w:val="252525"/>
          <w:kern w:val="0"/>
          <w14:ligatures w14:val="none"/>
        </w:rPr>
        <w:t>can end the service and is not liable for any issues that arise.</w:t>
      </w:r>
      <w:r w:rsidR="00B00D7A">
        <w:rPr>
          <w:rFonts w:ascii="Amasis MT Pro Light" w:eastAsia="Times New Roman" w:hAnsi="Amasis MT Pro Light" w:cs="Times New Roman"/>
          <w:color w:val="252525"/>
          <w:kern w:val="0"/>
          <w14:ligatures w14:val="none"/>
        </w:rPr>
        <w:t xml:space="preserve"> </w:t>
      </w:r>
      <w:r w:rsidR="00B00D7A" w:rsidRPr="00280BE0">
        <w:rPr>
          <w:rFonts w:ascii="Amasis MT Pro Light" w:eastAsia="Times New Roman" w:hAnsi="Amasis MT Pro Light" w:cs="Times New Roman"/>
          <w:b/>
          <w:bCs/>
          <w:color w:val="252525"/>
          <w:kern w:val="0"/>
          <w14:ligatures w14:val="none"/>
        </w:rPr>
        <w:t>Initials</w:t>
      </w:r>
      <w:r w:rsidR="00B00D7A">
        <w:rPr>
          <w:rFonts w:ascii="Amasis MT Pro Light" w:eastAsia="Times New Roman" w:hAnsi="Amasis MT Pro Light" w:cs="Times New Roman"/>
          <w:b/>
          <w:bCs/>
          <w:color w:val="252525"/>
          <w:kern w:val="0"/>
          <w14:ligatures w14:val="none"/>
        </w:rPr>
        <w:t xml:space="preserve"> </w:t>
      </w:r>
      <w:r w:rsidR="00B00D7A" w:rsidRPr="00280BE0">
        <w:rPr>
          <w:rFonts w:ascii="Amasis MT Pro Light" w:eastAsia="Times New Roman" w:hAnsi="Amasis MT Pro Light" w:cs="Times New Roman"/>
          <w:b/>
          <w:bCs/>
          <w:i/>
          <w:iCs/>
          <w:color w:val="C02B0A"/>
          <w:kern w:val="0"/>
          <w:sz w:val="20"/>
          <w:szCs w:val="20"/>
          <w14:ligatures w14:val="none"/>
        </w:rPr>
        <w:t>(Required)</w:t>
      </w:r>
    </w:p>
    <w:p w14:paraId="56DB1CE4" w14:textId="77777777" w:rsidR="00B00D7A" w:rsidRPr="00B00D7A" w:rsidRDefault="00B00D7A" w:rsidP="00B00D7A">
      <w:pPr>
        <w:shd w:val="clear" w:color="auto" w:fill="FFFFFF"/>
        <w:spacing w:after="0" w:line="240" w:lineRule="auto"/>
        <w:rPr>
          <w:rFonts w:ascii="Amasis MT Pro Light" w:eastAsia="Times New Roman" w:hAnsi="Amasis MT Pro Light" w:cs="Times New Roman"/>
          <w:b/>
          <w:bCs/>
          <w:color w:val="252525"/>
          <w:kern w:val="0"/>
          <w14:ligatures w14:val="none"/>
        </w:rPr>
      </w:pPr>
    </w:p>
    <w:p w14:paraId="52021308" w14:textId="28F80824" w:rsidR="009767E4" w:rsidRDefault="009767E4" w:rsidP="00B00D7A">
      <w:pPr>
        <w:shd w:val="clear" w:color="auto" w:fill="FFFFFF"/>
        <w:spacing w:after="0" w:line="240" w:lineRule="auto"/>
        <w:rPr>
          <w:rFonts w:ascii="Amasis MT Pro Light" w:eastAsia="Times New Roman" w:hAnsi="Amasis MT Pro Light" w:cs="Times New Roman"/>
          <w:b/>
          <w:bCs/>
          <w:i/>
          <w:iCs/>
          <w:color w:val="C02B0A"/>
          <w:kern w:val="0"/>
          <w:sz w:val="20"/>
          <w:szCs w:val="20"/>
          <w14:ligatures w14:val="none"/>
        </w:rPr>
      </w:pPr>
      <w:r w:rsidRPr="00B00D7A">
        <w:rPr>
          <w:rFonts w:ascii="Amasis MT Pro Light" w:eastAsia="Times New Roman" w:hAnsi="Amasis MT Pro Light" w:cs="Times New Roman"/>
          <w:b/>
          <w:bCs/>
          <w:color w:val="252525"/>
          <w:kern w:val="0"/>
          <w14:ligatures w14:val="none"/>
        </w:rPr>
        <w:t>Alcohol liability:</w:t>
      </w:r>
      <w:r w:rsidRPr="009767E4">
        <w:rPr>
          <w:rFonts w:ascii="Amasis MT Pro Light" w:eastAsia="Times New Roman" w:hAnsi="Amasis MT Pro Light" w:cs="Times New Roman"/>
          <w:color w:val="252525"/>
          <w:kern w:val="0"/>
          <w14:ligatures w14:val="none"/>
        </w:rPr>
        <w:t xml:space="preserve"> The host agrees that they are responsible for providing </w:t>
      </w:r>
      <w:r w:rsidR="00C71410">
        <w:rPr>
          <w:rFonts w:ascii="Amasis MT Pro Light" w:eastAsia="Times New Roman" w:hAnsi="Amasis MT Pro Light" w:cs="Times New Roman"/>
          <w:color w:val="252525"/>
          <w:kern w:val="0"/>
          <w14:ligatures w14:val="none"/>
        </w:rPr>
        <w:t xml:space="preserve">all beverages, ice and </w:t>
      </w:r>
      <w:r w:rsidRPr="009767E4">
        <w:rPr>
          <w:rFonts w:ascii="Amasis MT Pro Light" w:eastAsia="Times New Roman" w:hAnsi="Amasis MT Pro Light" w:cs="Times New Roman"/>
          <w:color w:val="252525"/>
          <w:kern w:val="0"/>
          <w14:ligatures w14:val="none"/>
        </w:rPr>
        <w:t>alcohol</w:t>
      </w:r>
      <w:r w:rsidR="008B381F">
        <w:rPr>
          <w:rFonts w:ascii="Amasis MT Pro Light" w:eastAsia="Times New Roman" w:hAnsi="Amasis MT Pro Light" w:cs="Times New Roman"/>
          <w:color w:val="252525"/>
          <w:kern w:val="0"/>
          <w14:ligatures w14:val="none"/>
        </w:rPr>
        <w:t>, monitor guests</w:t>
      </w:r>
      <w:r w:rsidRPr="009767E4">
        <w:rPr>
          <w:rFonts w:ascii="Amasis MT Pro Light" w:eastAsia="Times New Roman" w:hAnsi="Amasis MT Pro Light" w:cs="Times New Roman"/>
          <w:color w:val="252525"/>
          <w:kern w:val="0"/>
          <w14:ligatures w14:val="none"/>
        </w:rPr>
        <w:t xml:space="preserve"> and for any guest consumption. </w:t>
      </w:r>
      <w:r w:rsidR="009B6C05">
        <w:rPr>
          <w:rFonts w:ascii="Amasis MT Pro Light" w:eastAsia="Times New Roman" w:hAnsi="Amasis MT Pro Light" w:cs="Times New Roman"/>
          <w:color w:val="252525"/>
          <w:kern w:val="0"/>
          <w14:ligatures w14:val="none"/>
        </w:rPr>
        <w:t>Farr Away Farm LLC</w:t>
      </w:r>
      <w:r w:rsidRPr="009767E4">
        <w:rPr>
          <w:rFonts w:ascii="Amasis MT Pro Light" w:eastAsia="Times New Roman" w:hAnsi="Amasis MT Pro Light" w:cs="Times New Roman"/>
          <w:color w:val="252525"/>
          <w:kern w:val="0"/>
          <w14:ligatures w14:val="none"/>
        </w:rPr>
        <w:t xml:space="preserve"> is not liable for alcohol-related incidents, such as injuries</w:t>
      </w:r>
      <w:r w:rsidR="00701A1F">
        <w:rPr>
          <w:rFonts w:ascii="Amasis MT Pro Light" w:eastAsia="Times New Roman" w:hAnsi="Amasis MT Pro Light" w:cs="Times New Roman"/>
          <w:color w:val="252525"/>
          <w:kern w:val="0"/>
          <w14:ligatures w14:val="none"/>
        </w:rPr>
        <w:t>, accidents</w:t>
      </w:r>
      <w:r w:rsidRPr="009767E4">
        <w:rPr>
          <w:rFonts w:ascii="Amasis MT Pro Light" w:eastAsia="Times New Roman" w:hAnsi="Amasis MT Pro Light" w:cs="Times New Roman"/>
          <w:color w:val="252525"/>
          <w:kern w:val="0"/>
          <w14:ligatures w14:val="none"/>
        </w:rPr>
        <w:t xml:space="preserve"> or property damage caused by intoxicated guests.</w:t>
      </w:r>
      <w:r w:rsidR="00B00D7A">
        <w:rPr>
          <w:rFonts w:ascii="Amasis MT Pro Light" w:eastAsia="Times New Roman" w:hAnsi="Amasis MT Pro Light" w:cs="Times New Roman"/>
          <w:color w:val="252525"/>
          <w:kern w:val="0"/>
          <w14:ligatures w14:val="none"/>
        </w:rPr>
        <w:t xml:space="preserve"> </w:t>
      </w:r>
      <w:r w:rsidR="00701A1F">
        <w:rPr>
          <w:rFonts w:ascii="Amasis MT Pro Light" w:eastAsia="Times New Roman" w:hAnsi="Amasis MT Pro Light" w:cs="Times New Roman"/>
          <w:color w:val="252525"/>
          <w:kern w:val="0"/>
          <w14:ligatures w14:val="none"/>
        </w:rPr>
        <w:t xml:space="preserve">Farr Away Farm LLC, is not </w:t>
      </w:r>
      <w:r w:rsidR="00675BBC">
        <w:rPr>
          <w:rFonts w:ascii="Amasis MT Pro Light" w:eastAsia="Times New Roman" w:hAnsi="Amasis MT Pro Light" w:cs="Times New Roman"/>
          <w:color w:val="252525"/>
          <w:kern w:val="0"/>
          <w14:ligatures w14:val="none"/>
        </w:rPr>
        <w:t>responsible</w:t>
      </w:r>
      <w:r w:rsidR="00701A1F">
        <w:rPr>
          <w:rFonts w:ascii="Amasis MT Pro Light" w:eastAsia="Times New Roman" w:hAnsi="Amasis MT Pro Light" w:cs="Times New Roman"/>
          <w:color w:val="252525"/>
          <w:kern w:val="0"/>
          <w14:ligatures w14:val="none"/>
        </w:rPr>
        <w:t xml:space="preserve"> for any inc</w:t>
      </w:r>
      <w:r w:rsidR="00675BBC">
        <w:rPr>
          <w:rFonts w:ascii="Amasis MT Pro Light" w:eastAsia="Times New Roman" w:hAnsi="Amasis MT Pro Light" w:cs="Times New Roman"/>
          <w:color w:val="252525"/>
          <w:kern w:val="0"/>
          <w14:ligatures w14:val="none"/>
        </w:rPr>
        <w:t xml:space="preserve">idents of host or guests at or after event. </w:t>
      </w:r>
      <w:r w:rsidR="0029116D">
        <w:rPr>
          <w:rFonts w:ascii="Amasis MT Pro Light" w:eastAsia="Times New Roman" w:hAnsi="Amasis MT Pro Light" w:cs="Times New Roman"/>
          <w:color w:val="252525"/>
          <w:kern w:val="0"/>
          <w14:ligatures w14:val="none"/>
        </w:rPr>
        <w:t xml:space="preserve"> </w:t>
      </w:r>
      <w:r w:rsidR="00B00D7A" w:rsidRPr="00280BE0">
        <w:rPr>
          <w:rFonts w:ascii="Amasis MT Pro Light" w:eastAsia="Times New Roman" w:hAnsi="Amasis MT Pro Light" w:cs="Times New Roman"/>
          <w:b/>
          <w:bCs/>
          <w:color w:val="252525"/>
          <w:kern w:val="0"/>
          <w14:ligatures w14:val="none"/>
        </w:rPr>
        <w:t>Initials</w:t>
      </w:r>
      <w:r w:rsidR="00B00D7A">
        <w:rPr>
          <w:rFonts w:ascii="Amasis MT Pro Light" w:eastAsia="Times New Roman" w:hAnsi="Amasis MT Pro Light" w:cs="Times New Roman"/>
          <w:b/>
          <w:bCs/>
          <w:color w:val="252525"/>
          <w:kern w:val="0"/>
          <w14:ligatures w14:val="none"/>
        </w:rPr>
        <w:t xml:space="preserve"> </w:t>
      </w:r>
      <w:r w:rsidR="00B00D7A" w:rsidRPr="00280BE0">
        <w:rPr>
          <w:rFonts w:ascii="Amasis MT Pro Light" w:eastAsia="Times New Roman" w:hAnsi="Amasis MT Pro Light" w:cs="Times New Roman"/>
          <w:b/>
          <w:bCs/>
          <w:i/>
          <w:iCs/>
          <w:color w:val="C02B0A"/>
          <w:kern w:val="0"/>
          <w:sz w:val="20"/>
          <w:szCs w:val="20"/>
          <w14:ligatures w14:val="none"/>
        </w:rPr>
        <w:t>(Required)</w:t>
      </w:r>
    </w:p>
    <w:p w14:paraId="50BB73F4" w14:textId="77777777" w:rsidR="00B00D7A" w:rsidRPr="00B00D7A" w:rsidRDefault="00B00D7A" w:rsidP="00B00D7A">
      <w:pPr>
        <w:shd w:val="clear" w:color="auto" w:fill="FFFFFF"/>
        <w:spacing w:after="0" w:line="240" w:lineRule="auto"/>
        <w:rPr>
          <w:rFonts w:ascii="Amasis MT Pro Light" w:eastAsia="Times New Roman" w:hAnsi="Amasis MT Pro Light" w:cs="Times New Roman"/>
          <w:b/>
          <w:bCs/>
          <w:color w:val="252525"/>
          <w:kern w:val="0"/>
          <w14:ligatures w14:val="none"/>
        </w:rPr>
      </w:pPr>
    </w:p>
    <w:p w14:paraId="1F8BB5BB" w14:textId="1F5A58C1" w:rsidR="00155AA5" w:rsidRPr="00B00D7A" w:rsidRDefault="001951B7" w:rsidP="00B00D7A">
      <w:pPr>
        <w:shd w:val="clear" w:color="auto" w:fill="FFFFFF"/>
        <w:spacing w:after="0" w:line="240" w:lineRule="auto"/>
        <w:rPr>
          <w:rFonts w:ascii="Amasis MT Pro Light" w:eastAsia="Times New Roman" w:hAnsi="Amasis MT Pro Light" w:cs="Times New Roman"/>
          <w:b/>
          <w:bCs/>
          <w:color w:val="252525"/>
          <w:kern w:val="0"/>
          <w14:ligatures w14:val="none"/>
        </w:rPr>
      </w:pPr>
      <w:r w:rsidRPr="00B00D7A">
        <w:rPr>
          <w:rFonts w:ascii="Amasis MT Pro Light" w:eastAsia="Times New Roman" w:hAnsi="Amasis MT Pro Light" w:cs="Times New Roman"/>
          <w:b/>
          <w:bCs/>
          <w:color w:val="252525"/>
          <w:kern w:val="0"/>
          <w14:ligatures w14:val="none"/>
        </w:rPr>
        <w:lastRenderedPageBreak/>
        <w:t>Indemnification:</w:t>
      </w:r>
      <w:r w:rsidRPr="001951B7">
        <w:rPr>
          <w:rFonts w:ascii="Amasis MT Pro Light" w:eastAsia="Times New Roman" w:hAnsi="Amasis MT Pro Light" w:cs="Times New Roman"/>
          <w:color w:val="252525"/>
          <w:kern w:val="0"/>
          <w14:ligatures w14:val="none"/>
        </w:rPr>
        <w:t xml:space="preserve"> The client agrees to protect and defend </w:t>
      </w:r>
      <w:r w:rsidR="00DD55EC">
        <w:rPr>
          <w:rFonts w:ascii="Amasis MT Pro Light" w:eastAsia="Times New Roman" w:hAnsi="Amasis MT Pro Light" w:cs="Times New Roman"/>
          <w:color w:val="252525"/>
          <w:kern w:val="0"/>
          <w14:ligatures w14:val="none"/>
        </w:rPr>
        <w:t>Farr Away Farm LLC</w:t>
      </w:r>
      <w:r w:rsidRPr="001951B7">
        <w:rPr>
          <w:rFonts w:ascii="Amasis MT Pro Light" w:eastAsia="Times New Roman" w:hAnsi="Amasis MT Pro Light" w:cs="Times New Roman"/>
          <w:color w:val="252525"/>
          <w:kern w:val="0"/>
          <w14:ligatures w14:val="none"/>
        </w:rPr>
        <w:t xml:space="preserve"> </w:t>
      </w:r>
      <w:r w:rsidR="00DD55EC">
        <w:rPr>
          <w:rFonts w:ascii="Amasis MT Pro Light" w:eastAsia="Times New Roman" w:hAnsi="Amasis MT Pro Light" w:cs="Times New Roman"/>
          <w:color w:val="252525"/>
          <w:kern w:val="0"/>
          <w14:ligatures w14:val="none"/>
        </w:rPr>
        <w:t>beverage</w:t>
      </w:r>
      <w:r w:rsidRPr="001951B7">
        <w:rPr>
          <w:rFonts w:ascii="Amasis MT Pro Light" w:eastAsia="Times New Roman" w:hAnsi="Amasis MT Pro Light" w:cs="Times New Roman"/>
          <w:color w:val="252525"/>
          <w:kern w:val="0"/>
          <w14:ligatures w14:val="none"/>
        </w:rPr>
        <w:t xml:space="preserve"> burro from any legal claims or liabilities resulting from the event.</w:t>
      </w:r>
      <w:r w:rsidR="00B00D7A">
        <w:rPr>
          <w:rFonts w:ascii="Amasis MT Pro Light" w:eastAsia="Times New Roman" w:hAnsi="Amasis MT Pro Light" w:cs="Times New Roman"/>
          <w:color w:val="252525"/>
          <w:kern w:val="0"/>
          <w14:ligatures w14:val="none"/>
        </w:rPr>
        <w:t xml:space="preserve"> </w:t>
      </w:r>
      <w:r w:rsidR="00B00D7A" w:rsidRPr="00280BE0">
        <w:rPr>
          <w:rFonts w:ascii="Amasis MT Pro Light" w:eastAsia="Times New Roman" w:hAnsi="Amasis MT Pro Light" w:cs="Times New Roman"/>
          <w:b/>
          <w:bCs/>
          <w:color w:val="252525"/>
          <w:kern w:val="0"/>
          <w14:ligatures w14:val="none"/>
        </w:rPr>
        <w:t>Initials</w:t>
      </w:r>
      <w:r w:rsidR="00B00D7A">
        <w:rPr>
          <w:rFonts w:ascii="Amasis MT Pro Light" w:eastAsia="Times New Roman" w:hAnsi="Amasis MT Pro Light" w:cs="Times New Roman"/>
          <w:b/>
          <w:bCs/>
          <w:color w:val="252525"/>
          <w:kern w:val="0"/>
          <w14:ligatures w14:val="none"/>
        </w:rPr>
        <w:t xml:space="preserve"> </w:t>
      </w:r>
      <w:r w:rsidR="00B00D7A" w:rsidRPr="00280BE0">
        <w:rPr>
          <w:rFonts w:ascii="Amasis MT Pro Light" w:eastAsia="Times New Roman" w:hAnsi="Amasis MT Pro Light" w:cs="Times New Roman"/>
          <w:b/>
          <w:bCs/>
          <w:i/>
          <w:iCs/>
          <w:color w:val="C02B0A"/>
          <w:kern w:val="0"/>
          <w:sz w:val="20"/>
          <w:szCs w:val="20"/>
          <w14:ligatures w14:val="none"/>
        </w:rPr>
        <w:t>(Required)</w:t>
      </w:r>
    </w:p>
    <w:p w14:paraId="2F468E09" w14:textId="77777777" w:rsidR="00B21943" w:rsidRPr="00280BE0" w:rsidRDefault="00B21943" w:rsidP="00B21943">
      <w:pPr>
        <w:shd w:val="clear" w:color="auto" w:fill="FFFFFF"/>
        <w:spacing w:before="100" w:beforeAutospacing="1" w:after="100" w:afterAutospacing="1" w:line="240" w:lineRule="auto"/>
        <w:jc w:val="center"/>
        <w:outlineLvl w:val="1"/>
        <w:rPr>
          <w:rFonts w:ascii="Amasis MT Pro Light" w:eastAsia="Times New Roman" w:hAnsi="Amasis MT Pro Light" w:cs="Times New Roman"/>
          <w:b/>
          <w:bCs/>
          <w:color w:val="353535"/>
          <w:kern w:val="0"/>
          <w:sz w:val="48"/>
          <w:szCs w:val="48"/>
          <w14:ligatures w14:val="none"/>
        </w:rPr>
      </w:pPr>
      <w:r w:rsidRPr="00280BE0">
        <w:rPr>
          <w:rFonts w:ascii="Amasis MT Pro Light" w:eastAsia="Times New Roman" w:hAnsi="Amasis MT Pro Light" w:cs="Times New Roman"/>
          <w:b/>
          <w:bCs/>
          <w:color w:val="353535"/>
          <w:kern w:val="0"/>
          <w:sz w:val="48"/>
          <w:szCs w:val="48"/>
          <w14:ligatures w14:val="none"/>
        </w:rPr>
        <w:t>WARNING</w:t>
      </w:r>
    </w:p>
    <w:p w14:paraId="40C3CA4F" w14:textId="77777777" w:rsidR="00B21943" w:rsidRPr="00280BE0" w:rsidRDefault="00B21943" w:rsidP="00B21943">
      <w:pPr>
        <w:shd w:val="clear" w:color="auto" w:fill="FFFFFF"/>
        <w:spacing w:before="100" w:beforeAutospacing="1" w:after="360" w:line="240" w:lineRule="auto"/>
        <w:rPr>
          <w:rFonts w:ascii="Amasis MT Pro Light" w:eastAsia="Times New Roman" w:hAnsi="Amasis MT Pro Light" w:cs="Times New Roman"/>
          <w:b/>
          <w:bCs/>
          <w:color w:val="252525"/>
          <w:kern w:val="0"/>
          <w14:ligatures w14:val="none"/>
        </w:rPr>
      </w:pPr>
      <w:r w:rsidRPr="00280BE0">
        <w:rPr>
          <w:rFonts w:ascii="Amasis MT Pro Light" w:eastAsia="Times New Roman" w:hAnsi="Amasis MT Pro Light" w:cs="Times New Roman"/>
          <w:b/>
          <w:bCs/>
          <w:color w:val="252525"/>
          <w:kern w:val="0"/>
          <w14:ligatures w14:val="none"/>
        </w:rPr>
        <w:t>Under Alabama and Tennessee law, an equine activity sponsor or equine professional is not liable for an injury to or the death of a participant in equine activities resulting from the inherent risks of equine activities, pursuant to the Equine Activities Liability Protection Act.</w:t>
      </w:r>
    </w:p>
    <w:p w14:paraId="323506C7" w14:textId="6F18BDF5" w:rsidR="00B21943" w:rsidRDefault="00B21943" w:rsidP="00B21943">
      <w:pPr>
        <w:shd w:val="clear" w:color="auto" w:fill="FFFFFF"/>
        <w:spacing w:before="100" w:beforeAutospacing="1" w:after="0" w:line="240" w:lineRule="auto"/>
        <w:rPr>
          <w:rFonts w:ascii="Amasis MT Pro Light" w:eastAsia="Times New Roman" w:hAnsi="Amasis MT Pro Light" w:cs="Times New Roman"/>
          <w:b/>
          <w:bCs/>
          <w:color w:val="252525"/>
          <w:kern w:val="0"/>
          <w14:ligatures w14:val="none"/>
        </w:rPr>
      </w:pPr>
      <w:r w:rsidRPr="00280BE0">
        <w:rPr>
          <w:rFonts w:ascii="Amasis MT Pro Light" w:eastAsia="Times New Roman" w:hAnsi="Amasis MT Pro Light" w:cs="Times New Roman"/>
          <w:b/>
          <w:bCs/>
          <w:i/>
          <w:iCs/>
          <w:color w:val="252525"/>
          <w:kern w:val="0"/>
          <w14:ligatures w14:val="none"/>
        </w:rPr>
        <w:t>By signing this agreement, you are giving up certain legal rights, including the right to sue or recover damages in case of injury, death, emotional damage and/or property damage, for any reason.</w:t>
      </w:r>
      <w:r w:rsidRPr="00280BE0">
        <w:rPr>
          <w:rFonts w:ascii="Amasis MT Pro Light" w:eastAsia="Times New Roman" w:hAnsi="Amasis MT Pro Light" w:cs="Times New Roman"/>
          <w:b/>
          <w:bCs/>
          <w:color w:val="252525"/>
          <w:kern w:val="0"/>
          <w14:ligatures w14:val="none"/>
        </w:rPr>
        <w:t xml:space="preserve"> I have read this entire Release of Liability Document. I understand it is a promise not to sue and to release </w:t>
      </w:r>
      <w:r w:rsidRPr="009214C1">
        <w:rPr>
          <w:rFonts w:ascii="Amasis MT Pro Light" w:eastAsia="Times New Roman" w:hAnsi="Amasis MT Pro Light" w:cs="Times New Roman"/>
          <w:b/>
          <w:bCs/>
          <w:color w:val="252525"/>
          <w:kern w:val="0"/>
          <w14:ligatures w14:val="none"/>
        </w:rPr>
        <w:t>Farr Away</w:t>
      </w:r>
      <w:r w:rsidRPr="00280BE0">
        <w:rPr>
          <w:rFonts w:ascii="Amasis MT Pro Light" w:eastAsia="Times New Roman" w:hAnsi="Amasis MT Pro Light" w:cs="Times New Roman"/>
          <w:b/>
          <w:bCs/>
          <w:color w:val="252525"/>
          <w:kern w:val="0"/>
          <w14:ligatures w14:val="none"/>
        </w:rPr>
        <w:t xml:space="preserve"> Farm LLC and The Released Parties for any and all claims. I have made a free and deliberate choice to sign this Release and Waiver. I have assessed all risks involved and have concluded the release and waiver of liability is worth the risk.</w:t>
      </w:r>
    </w:p>
    <w:p w14:paraId="354BDC32" w14:textId="5EA1AD0C" w:rsidR="00B21943" w:rsidRPr="009214C1" w:rsidRDefault="00B21943" w:rsidP="00B21943">
      <w:pPr>
        <w:shd w:val="clear" w:color="auto" w:fill="FFFFFF"/>
        <w:spacing w:after="0" w:line="240" w:lineRule="auto"/>
        <w:rPr>
          <w:rFonts w:ascii="Amasis MT Pro Light" w:eastAsia="Times New Roman" w:hAnsi="Amasis MT Pro Light" w:cs="Times New Roman"/>
          <w:b/>
          <w:bCs/>
          <w:kern w:val="0"/>
          <w14:ligatures w14:val="none"/>
        </w:rPr>
      </w:pPr>
      <w:r w:rsidRPr="00280BE0">
        <w:rPr>
          <w:rFonts w:ascii="Amasis MT Pro Light" w:eastAsia="Times New Roman" w:hAnsi="Amasis MT Pro Light" w:cs="Times New Roman"/>
          <w:b/>
          <w:bCs/>
          <w:color w:val="252525"/>
          <w:kern w:val="0"/>
          <w14:ligatures w14:val="none"/>
        </w:rPr>
        <w:t xml:space="preserve">Signature of </w:t>
      </w:r>
      <w:r>
        <w:rPr>
          <w:rFonts w:ascii="Amasis MT Pro Light" w:eastAsia="Times New Roman" w:hAnsi="Amasis MT Pro Light" w:cs="Times New Roman"/>
          <w:b/>
          <w:bCs/>
          <w:color w:val="252525"/>
          <w:kern w:val="0"/>
          <w14:ligatures w14:val="none"/>
        </w:rPr>
        <w:t xml:space="preserve">Event Host </w:t>
      </w:r>
      <w:r w:rsidRPr="00280BE0">
        <w:rPr>
          <w:rFonts w:ascii="Amasis MT Pro Light" w:eastAsia="Times New Roman" w:hAnsi="Amasis MT Pro Light" w:cs="Times New Roman"/>
          <w:b/>
          <w:bCs/>
          <w:i/>
          <w:iCs/>
          <w:color w:val="C02B0A"/>
          <w:kern w:val="0"/>
          <w:sz w:val="20"/>
          <w:szCs w:val="20"/>
          <w14:ligatures w14:val="none"/>
        </w:rPr>
        <w:t>(Required)</w:t>
      </w:r>
    </w:p>
    <w:tbl>
      <w:tblPr>
        <w:tblStyle w:val="TableGrid"/>
        <w:tblW w:w="0" w:type="auto"/>
        <w:tblLook w:val="04A0" w:firstRow="1" w:lastRow="0" w:firstColumn="1" w:lastColumn="0" w:noHBand="0" w:noVBand="1"/>
      </w:tblPr>
      <w:tblGrid>
        <w:gridCol w:w="9350"/>
      </w:tblGrid>
      <w:tr w:rsidR="00B21943" w:rsidRPr="009214C1" w14:paraId="72BC4035" w14:textId="77777777" w:rsidTr="00223533">
        <w:tc>
          <w:tcPr>
            <w:tcW w:w="9350" w:type="dxa"/>
          </w:tcPr>
          <w:p w14:paraId="3A4B3851" w14:textId="77777777" w:rsidR="00B21943" w:rsidRPr="009214C1" w:rsidRDefault="00B21943" w:rsidP="00223533">
            <w:pPr>
              <w:rPr>
                <w:rFonts w:ascii="Amasis MT Pro Light" w:eastAsia="Times New Roman" w:hAnsi="Amasis MT Pro Light" w:cs="Times New Roman"/>
                <w:b/>
                <w:bCs/>
                <w:kern w:val="0"/>
                <w14:ligatures w14:val="none"/>
              </w:rPr>
            </w:pPr>
          </w:p>
        </w:tc>
      </w:tr>
    </w:tbl>
    <w:p w14:paraId="52E063FE" w14:textId="77777777" w:rsidR="00B21943" w:rsidRDefault="00B21943" w:rsidP="00B21943">
      <w:pPr>
        <w:shd w:val="clear" w:color="auto" w:fill="FFFFFF"/>
        <w:spacing w:after="0" w:line="240" w:lineRule="auto"/>
        <w:rPr>
          <w:rFonts w:ascii="Amasis MT Pro Light" w:eastAsia="Times New Roman" w:hAnsi="Amasis MT Pro Light" w:cs="Times New Roman"/>
          <w:b/>
          <w:bCs/>
          <w:color w:val="252525"/>
          <w:kern w:val="0"/>
          <w14:ligatures w14:val="none"/>
        </w:rPr>
      </w:pPr>
    </w:p>
    <w:p w14:paraId="782DF535" w14:textId="75943C76" w:rsidR="00B21943" w:rsidRPr="009214C1" w:rsidRDefault="00B21943" w:rsidP="00B21943">
      <w:pPr>
        <w:shd w:val="clear" w:color="auto" w:fill="FFFFFF"/>
        <w:spacing w:after="0" w:line="240" w:lineRule="auto"/>
        <w:rPr>
          <w:rFonts w:ascii="Amasis MT Pro Light" w:eastAsia="Times New Roman" w:hAnsi="Amasis MT Pro Light" w:cs="Times New Roman"/>
          <w:b/>
          <w:bCs/>
          <w:kern w:val="0"/>
          <w14:ligatures w14:val="none"/>
        </w:rPr>
      </w:pPr>
      <w:r>
        <w:rPr>
          <w:rFonts w:ascii="Amasis MT Pro Light" w:eastAsia="Times New Roman" w:hAnsi="Amasis MT Pro Light" w:cs="Times New Roman"/>
          <w:b/>
          <w:bCs/>
          <w:color w:val="252525"/>
          <w:kern w:val="0"/>
          <w14:ligatures w14:val="none"/>
        </w:rPr>
        <w:t>Printed name</w:t>
      </w:r>
      <w:r w:rsidRPr="00280BE0">
        <w:rPr>
          <w:rFonts w:ascii="Amasis MT Pro Light" w:eastAsia="Times New Roman" w:hAnsi="Amasis MT Pro Light" w:cs="Times New Roman"/>
          <w:b/>
          <w:bCs/>
          <w:color w:val="252525"/>
          <w:kern w:val="0"/>
          <w14:ligatures w14:val="none"/>
        </w:rPr>
        <w:t xml:space="preserve"> of </w:t>
      </w:r>
      <w:r>
        <w:rPr>
          <w:rFonts w:ascii="Amasis MT Pro Light" w:eastAsia="Times New Roman" w:hAnsi="Amasis MT Pro Light" w:cs="Times New Roman"/>
          <w:b/>
          <w:bCs/>
          <w:color w:val="252525"/>
          <w:kern w:val="0"/>
          <w14:ligatures w14:val="none"/>
        </w:rPr>
        <w:t xml:space="preserve">Event Host </w:t>
      </w:r>
      <w:r w:rsidRPr="00280BE0">
        <w:rPr>
          <w:rFonts w:ascii="Amasis MT Pro Light" w:eastAsia="Times New Roman" w:hAnsi="Amasis MT Pro Light" w:cs="Times New Roman"/>
          <w:b/>
          <w:bCs/>
          <w:i/>
          <w:iCs/>
          <w:color w:val="C02B0A"/>
          <w:kern w:val="0"/>
          <w:sz w:val="20"/>
          <w:szCs w:val="20"/>
          <w14:ligatures w14:val="none"/>
        </w:rPr>
        <w:t>(Required)</w:t>
      </w:r>
    </w:p>
    <w:tbl>
      <w:tblPr>
        <w:tblStyle w:val="TableGrid"/>
        <w:tblW w:w="0" w:type="auto"/>
        <w:tblLook w:val="04A0" w:firstRow="1" w:lastRow="0" w:firstColumn="1" w:lastColumn="0" w:noHBand="0" w:noVBand="1"/>
      </w:tblPr>
      <w:tblGrid>
        <w:gridCol w:w="9350"/>
      </w:tblGrid>
      <w:tr w:rsidR="00B21943" w:rsidRPr="009214C1" w14:paraId="2128D341" w14:textId="77777777" w:rsidTr="00223533">
        <w:tc>
          <w:tcPr>
            <w:tcW w:w="9350" w:type="dxa"/>
          </w:tcPr>
          <w:p w14:paraId="1624E9C4" w14:textId="77777777" w:rsidR="00B21943" w:rsidRPr="009214C1" w:rsidRDefault="00B21943" w:rsidP="00223533">
            <w:pPr>
              <w:rPr>
                <w:rFonts w:ascii="Amasis MT Pro Light" w:eastAsia="Times New Roman" w:hAnsi="Amasis MT Pro Light" w:cs="Times New Roman"/>
                <w:b/>
                <w:bCs/>
                <w:kern w:val="0"/>
                <w14:ligatures w14:val="none"/>
              </w:rPr>
            </w:pPr>
          </w:p>
        </w:tc>
      </w:tr>
    </w:tbl>
    <w:p w14:paraId="3AF827B7" w14:textId="77777777" w:rsidR="00B21943" w:rsidRPr="00280BE0" w:rsidRDefault="00B21943" w:rsidP="00B21943">
      <w:pPr>
        <w:shd w:val="clear" w:color="auto" w:fill="FFFFFF"/>
        <w:spacing w:after="0" w:line="240" w:lineRule="auto"/>
        <w:rPr>
          <w:rFonts w:ascii="Amasis MT Pro Light" w:eastAsia="Times New Roman" w:hAnsi="Amasis MT Pro Light" w:cs="Times New Roman"/>
          <w:b/>
          <w:bCs/>
          <w:kern w:val="0"/>
          <w14:ligatures w14:val="none"/>
        </w:rPr>
      </w:pPr>
    </w:p>
    <w:p w14:paraId="5D187810" w14:textId="3AC8655C" w:rsidR="00B21943" w:rsidRPr="009214C1" w:rsidRDefault="00B21943" w:rsidP="00B21943">
      <w:pPr>
        <w:shd w:val="clear" w:color="auto" w:fill="FFFFFF"/>
        <w:spacing w:after="0" w:line="240" w:lineRule="auto"/>
        <w:rPr>
          <w:rFonts w:ascii="Amasis MT Pro Light" w:eastAsia="Times New Roman" w:hAnsi="Amasis MT Pro Light" w:cs="Times New Roman"/>
          <w:i/>
          <w:iCs/>
          <w:color w:val="C02B0A"/>
          <w:kern w:val="0"/>
          <w:sz w:val="20"/>
          <w:szCs w:val="20"/>
          <w14:ligatures w14:val="none"/>
        </w:rPr>
      </w:pPr>
      <w:r w:rsidRPr="00280BE0">
        <w:rPr>
          <w:rFonts w:ascii="Amasis MT Pro Light" w:eastAsia="Times New Roman" w:hAnsi="Amasis MT Pro Light" w:cs="Times New Roman"/>
          <w:b/>
          <w:bCs/>
          <w:color w:val="252525"/>
          <w:kern w:val="0"/>
          <w14:ligatures w14:val="none"/>
        </w:rPr>
        <w:t>Phone</w:t>
      </w:r>
      <w:r w:rsidRPr="00280BE0">
        <w:rPr>
          <w:rFonts w:ascii="Amasis MT Pro Light" w:eastAsia="Times New Roman" w:hAnsi="Amasis MT Pro Light" w:cs="Times New Roman"/>
          <w:b/>
          <w:bCs/>
          <w:i/>
          <w:iCs/>
          <w:color w:val="C02B0A"/>
          <w:kern w:val="0"/>
          <w:sz w:val="20"/>
          <w:szCs w:val="20"/>
          <w14:ligatures w14:val="none"/>
        </w:rPr>
        <w:t xml:space="preserve"> (Required)</w:t>
      </w:r>
    </w:p>
    <w:tbl>
      <w:tblPr>
        <w:tblStyle w:val="TableGrid"/>
        <w:tblW w:w="0" w:type="auto"/>
        <w:tblLook w:val="04A0" w:firstRow="1" w:lastRow="0" w:firstColumn="1" w:lastColumn="0" w:noHBand="0" w:noVBand="1"/>
      </w:tblPr>
      <w:tblGrid>
        <w:gridCol w:w="9350"/>
      </w:tblGrid>
      <w:tr w:rsidR="00B21943" w:rsidRPr="009214C1" w14:paraId="649E4A6A" w14:textId="77777777" w:rsidTr="00223533">
        <w:tc>
          <w:tcPr>
            <w:tcW w:w="9350" w:type="dxa"/>
          </w:tcPr>
          <w:p w14:paraId="0EC2DCD3" w14:textId="77777777" w:rsidR="00B21943" w:rsidRPr="009214C1" w:rsidRDefault="00B21943" w:rsidP="00223533">
            <w:pPr>
              <w:rPr>
                <w:rFonts w:ascii="Amasis MT Pro Light" w:eastAsia="Times New Roman" w:hAnsi="Amasis MT Pro Light" w:cs="Times New Roman"/>
                <w:b/>
                <w:bCs/>
                <w:kern w:val="0"/>
                <w14:ligatures w14:val="none"/>
              </w:rPr>
            </w:pPr>
          </w:p>
        </w:tc>
      </w:tr>
    </w:tbl>
    <w:p w14:paraId="2799B474" w14:textId="77777777" w:rsidR="00B21943" w:rsidRPr="00280BE0" w:rsidRDefault="00B21943" w:rsidP="00B21943">
      <w:pPr>
        <w:shd w:val="clear" w:color="auto" w:fill="FFFFFF"/>
        <w:spacing w:after="0" w:line="240" w:lineRule="auto"/>
        <w:rPr>
          <w:rFonts w:ascii="Amasis MT Pro Light" w:eastAsia="Times New Roman" w:hAnsi="Amasis MT Pro Light" w:cs="Times New Roman"/>
          <w:b/>
          <w:bCs/>
          <w:kern w:val="0"/>
          <w14:ligatures w14:val="none"/>
        </w:rPr>
      </w:pPr>
    </w:p>
    <w:p w14:paraId="4EAC87DA" w14:textId="48A51293" w:rsidR="00B21943" w:rsidRPr="009214C1" w:rsidRDefault="00B21943" w:rsidP="00B21943">
      <w:pPr>
        <w:shd w:val="clear" w:color="auto" w:fill="FFFFFF"/>
        <w:spacing w:after="0" w:line="240" w:lineRule="auto"/>
        <w:rPr>
          <w:rFonts w:ascii="Amasis MT Pro Light" w:eastAsia="Times New Roman" w:hAnsi="Amasis MT Pro Light" w:cs="Times New Roman"/>
          <w:b/>
          <w:bCs/>
          <w:i/>
          <w:iCs/>
          <w:color w:val="C02B0A"/>
          <w:kern w:val="0"/>
          <w:sz w:val="20"/>
          <w:szCs w:val="20"/>
          <w14:ligatures w14:val="none"/>
        </w:rPr>
      </w:pPr>
      <w:r w:rsidRPr="00280BE0">
        <w:rPr>
          <w:rFonts w:ascii="Amasis MT Pro Light" w:eastAsia="Times New Roman" w:hAnsi="Amasis MT Pro Light" w:cs="Times New Roman"/>
          <w:b/>
          <w:bCs/>
          <w:color w:val="252525"/>
          <w:kern w:val="0"/>
          <w14:ligatures w14:val="none"/>
        </w:rPr>
        <w:t>Email</w:t>
      </w:r>
      <w:r w:rsidRPr="00280BE0">
        <w:rPr>
          <w:rFonts w:ascii="Amasis MT Pro Light" w:eastAsia="Times New Roman" w:hAnsi="Amasis MT Pro Light" w:cs="Times New Roman"/>
          <w:b/>
          <w:bCs/>
          <w:i/>
          <w:iCs/>
          <w:color w:val="C02B0A"/>
          <w:kern w:val="0"/>
          <w:sz w:val="20"/>
          <w:szCs w:val="20"/>
          <w14:ligatures w14:val="none"/>
        </w:rPr>
        <w:t xml:space="preserve"> (Required)</w:t>
      </w:r>
    </w:p>
    <w:tbl>
      <w:tblPr>
        <w:tblStyle w:val="TableGrid"/>
        <w:tblW w:w="0" w:type="auto"/>
        <w:tblLook w:val="04A0" w:firstRow="1" w:lastRow="0" w:firstColumn="1" w:lastColumn="0" w:noHBand="0" w:noVBand="1"/>
      </w:tblPr>
      <w:tblGrid>
        <w:gridCol w:w="9350"/>
      </w:tblGrid>
      <w:tr w:rsidR="00B21943" w:rsidRPr="009214C1" w14:paraId="1C2E4728" w14:textId="77777777" w:rsidTr="00223533">
        <w:tc>
          <w:tcPr>
            <w:tcW w:w="9350" w:type="dxa"/>
          </w:tcPr>
          <w:p w14:paraId="4BE49B7F" w14:textId="77777777" w:rsidR="00B21943" w:rsidRPr="009214C1" w:rsidRDefault="00B21943" w:rsidP="00223533">
            <w:pPr>
              <w:rPr>
                <w:rFonts w:ascii="Amasis MT Pro Light" w:eastAsia="Times New Roman" w:hAnsi="Amasis MT Pro Light" w:cs="Times New Roman"/>
                <w:b/>
                <w:bCs/>
                <w:color w:val="252525"/>
                <w:kern w:val="0"/>
                <w14:ligatures w14:val="none"/>
              </w:rPr>
            </w:pPr>
          </w:p>
        </w:tc>
      </w:tr>
    </w:tbl>
    <w:p w14:paraId="366C9236" w14:textId="77777777" w:rsidR="00B21943" w:rsidRPr="00280BE0" w:rsidRDefault="00B21943" w:rsidP="00B21943">
      <w:pPr>
        <w:shd w:val="clear" w:color="auto" w:fill="FFFFFF"/>
        <w:spacing w:after="0" w:line="240" w:lineRule="auto"/>
        <w:rPr>
          <w:rFonts w:ascii="Amasis MT Pro Light" w:eastAsia="Times New Roman" w:hAnsi="Amasis MT Pro Light" w:cs="Times New Roman"/>
          <w:b/>
          <w:bCs/>
          <w:color w:val="252525"/>
          <w:kern w:val="0"/>
          <w14:ligatures w14:val="none"/>
        </w:rPr>
      </w:pPr>
    </w:p>
    <w:p w14:paraId="7E3202CC" w14:textId="7BF53915" w:rsidR="00B21943" w:rsidRPr="009214C1" w:rsidRDefault="00B21943" w:rsidP="00B21943">
      <w:pPr>
        <w:shd w:val="clear" w:color="auto" w:fill="FFFFFF"/>
        <w:spacing w:after="0" w:line="240" w:lineRule="auto"/>
        <w:rPr>
          <w:rFonts w:ascii="Amasis MT Pro Light" w:eastAsia="Times New Roman" w:hAnsi="Amasis MT Pro Light" w:cs="Times New Roman"/>
          <w:b/>
          <w:bCs/>
          <w:i/>
          <w:iCs/>
          <w:color w:val="C02B0A"/>
          <w:kern w:val="0"/>
          <w:sz w:val="20"/>
          <w:szCs w:val="20"/>
          <w14:ligatures w14:val="none"/>
        </w:rPr>
      </w:pPr>
      <w:r w:rsidRPr="00280BE0">
        <w:rPr>
          <w:rFonts w:ascii="Amasis MT Pro Light" w:eastAsia="Times New Roman" w:hAnsi="Amasis MT Pro Light" w:cs="Times New Roman"/>
          <w:b/>
          <w:bCs/>
          <w:color w:val="252525"/>
          <w:kern w:val="0"/>
          <w14:ligatures w14:val="none"/>
        </w:rPr>
        <w:t>Address</w:t>
      </w:r>
      <w:r w:rsidRPr="00280BE0">
        <w:rPr>
          <w:rFonts w:ascii="Amasis MT Pro Light" w:eastAsia="Times New Roman" w:hAnsi="Amasis MT Pro Light" w:cs="Times New Roman"/>
          <w:b/>
          <w:bCs/>
          <w:i/>
          <w:iCs/>
          <w:color w:val="C02B0A"/>
          <w:kern w:val="0"/>
          <w:sz w:val="20"/>
          <w:szCs w:val="20"/>
          <w14:ligatures w14:val="none"/>
        </w:rPr>
        <w:t xml:space="preserve"> (Required)</w:t>
      </w:r>
    </w:p>
    <w:tbl>
      <w:tblPr>
        <w:tblStyle w:val="TableGrid"/>
        <w:tblW w:w="0" w:type="auto"/>
        <w:tblLook w:val="04A0" w:firstRow="1" w:lastRow="0" w:firstColumn="1" w:lastColumn="0" w:noHBand="0" w:noVBand="1"/>
      </w:tblPr>
      <w:tblGrid>
        <w:gridCol w:w="9350"/>
      </w:tblGrid>
      <w:tr w:rsidR="00B21943" w:rsidRPr="009214C1" w14:paraId="6DF7E605" w14:textId="77777777" w:rsidTr="00223533">
        <w:tc>
          <w:tcPr>
            <w:tcW w:w="9350" w:type="dxa"/>
          </w:tcPr>
          <w:p w14:paraId="5FA23C80" w14:textId="77777777" w:rsidR="00B21943" w:rsidRPr="009214C1" w:rsidRDefault="00B21943" w:rsidP="00223533">
            <w:pPr>
              <w:rPr>
                <w:rFonts w:ascii="Amasis MT Pro Light" w:eastAsia="Times New Roman" w:hAnsi="Amasis MT Pro Light" w:cs="Times New Roman"/>
                <w:b/>
                <w:bCs/>
                <w:color w:val="252525"/>
                <w:kern w:val="0"/>
                <w14:ligatures w14:val="none"/>
              </w:rPr>
            </w:pPr>
          </w:p>
        </w:tc>
      </w:tr>
    </w:tbl>
    <w:p w14:paraId="7BFDFFD5" w14:textId="77777777" w:rsidR="00B21943" w:rsidRDefault="00B21943" w:rsidP="00B21943">
      <w:pPr>
        <w:shd w:val="clear" w:color="auto" w:fill="FFFFFF"/>
        <w:spacing w:after="0" w:line="240" w:lineRule="auto"/>
        <w:rPr>
          <w:rFonts w:ascii="Amasis MT Pro Light" w:eastAsia="Times New Roman" w:hAnsi="Amasis MT Pro Light" w:cs="Times New Roman"/>
          <w:b/>
          <w:bCs/>
          <w:color w:val="252525"/>
          <w:kern w:val="0"/>
          <w14:ligatures w14:val="none"/>
        </w:rPr>
      </w:pPr>
    </w:p>
    <w:p w14:paraId="156374DB" w14:textId="20398632" w:rsidR="00B21943" w:rsidRPr="009214C1" w:rsidRDefault="00B21943" w:rsidP="00B21943">
      <w:pPr>
        <w:shd w:val="clear" w:color="auto" w:fill="FFFFFF"/>
        <w:spacing w:after="0" w:line="240" w:lineRule="auto"/>
        <w:rPr>
          <w:rFonts w:ascii="Amasis MT Pro Light" w:eastAsia="Times New Roman" w:hAnsi="Amasis MT Pro Light" w:cs="Times New Roman"/>
          <w:b/>
          <w:bCs/>
          <w:i/>
          <w:iCs/>
          <w:color w:val="C02B0A"/>
          <w:kern w:val="0"/>
          <w:sz w:val="20"/>
          <w:szCs w:val="20"/>
          <w14:ligatures w14:val="none"/>
        </w:rPr>
      </w:pPr>
      <w:r>
        <w:rPr>
          <w:rFonts w:ascii="Amasis MT Pro Light" w:eastAsia="Times New Roman" w:hAnsi="Amasis MT Pro Light" w:cs="Times New Roman"/>
          <w:b/>
          <w:bCs/>
          <w:color w:val="252525"/>
          <w:kern w:val="0"/>
          <w14:ligatures w14:val="none"/>
        </w:rPr>
        <w:t xml:space="preserve">Driver’s License Number and State </w:t>
      </w:r>
      <w:r w:rsidRPr="00280BE0">
        <w:rPr>
          <w:rFonts w:ascii="Amasis MT Pro Light" w:eastAsia="Times New Roman" w:hAnsi="Amasis MT Pro Light" w:cs="Times New Roman"/>
          <w:b/>
          <w:bCs/>
          <w:i/>
          <w:iCs/>
          <w:color w:val="C02B0A"/>
          <w:kern w:val="0"/>
          <w:sz w:val="20"/>
          <w:szCs w:val="20"/>
          <w14:ligatures w14:val="none"/>
        </w:rPr>
        <w:t>(Required)</w:t>
      </w:r>
    </w:p>
    <w:tbl>
      <w:tblPr>
        <w:tblStyle w:val="TableGrid"/>
        <w:tblW w:w="0" w:type="auto"/>
        <w:tblLook w:val="04A0" w:firstRow="1" w:lastRow="0" w:firstColumn="1" w:lastColumn="0" w:noHBand="0" w:noVBand="1"/>
      </w:tblPr>
      <w:tblGrid>
        <w:gridCol w:w="9350"/>
      </w:tblGrid>
      <w:tr w:rsidR="00B21943" w:rsidRPr="009214C1" w14:paraId="038D87BA" w14:textId="77777777" w:rsidTr="00223533">
        <w:tc>
          <w:tcPr>
            <w:tcW w:w="9350" w:type="dxa"/>
          </w:tcPr>
          <w:p w14:paraId="2386C057" w14:textId="77777777" w:rsidR="00B21943" w:rsidRPr="009214C1" w:rsidRDefault="00B21943" w:rsidP="00223533">
            <w:pPr>
              <w:rPr>
                <w:rFonts w:ascii="Amasis MT Pro Light" w:eastAsia="Times New Roman" w:hAnsi="Amasis MT Pro Light" w:cs="Times New Roman"/>
                <w:b/>
                <w:bCs/>
                <w:color w:val="252525"/>
                <w:kern w:val="0"/>
                <w14:ligatures w14:val="none"/>
              </w:rPr>
            </w:pPr>
          </w:p>
        </w:tc>
      </w:tr>
    </w:tbl>
    <w:p w14:paraId="7E73A347" w14:textId="77777777" w:rsidR="00B21943" w:rsidRDefault="00B21943" w:rsidP="00B21943">
      <w:pPr>
        <w:shd w:val="clear" w:color="auto" w:fill="FFFFFF"/>
        <w:spacing w:before="100" w:beforeAutospacing="1" w:after="0" w:line="240" w:lineRule="auto"/>
        <w:rPr>
          <w:rFonts w:ascii="Amasis MT Pro Light" w:eastAsia="Times New Roman" w:hAnsi="Amasis MT Pro Light" w:cs="Times New Roman"/>
          <w:b/>
          <w:bCs/>
          <w:color w:val="252525"/>
          <w:kern w:val="0"/>
          <w14:ligatures w14:val="none"/>
        </w:rPr>
      </w:pPr>
    </w:p>
    <w:p w14:paraId="3751BE1C" w14:textId="77777777" w:rsidR="00B21943" w:rsidRPr="00280BE0" w:rsidRDefault="00B21943" w:rsidP="00B21943">
      <w:pPr>
        <w:shd w:val="clear" w:color="auto" w:fill="FFFFFF"/>
        <w:spacing w:before="100" w:beforeAutospacing="1" w:after="0" w:line="240" w:lineRule="auto"/>
        <w:rPr>
          <w:rFonts w:ascii="Amasis MT Pro Light" w:eastAsia="Times New Roman" w:hAnsi="Amasis MT Pro Light" w:cs="Times New Roman"/>
          <w:b/>
          <w:bCs/>
          <w:color w:val="252525"/>
          <w:kern w:val="0"/>
          <w14:ligatures w14:val="none"/>
        </w:rPr>
      </w:pPr>
    </w:p>
    <w:p w14:paraId="6D35428A" w14:textId="77777777" w:rsidR="00B21943" w:rsidRPr="00280BE0" w:rsidRDefault="00B21943" w:rsidP="00B21943">
      <w:pPr>
        <w:shd w:val="clear" w:color="auto" w:fill="FFFFFF"/>
        <w:spacing w:before="100" w:beforeAutospacing="1" w:after="360" w:line="240" w:lineRule="auto"/>
        <w:rPr>
          <w:rFonts w:ascii="Amasis MT Pro Light" w:eastAsia="Times New Roman" w:hAnsi="Amasis MT Pro Light" w:cs="Times New Roman"/>
          <w:color w:val="252525"/>
          <w:kern w:val="0"/>
          <w14:ligatures w14:val="none"/>
        </w:rPr>
      </w:pPr>
    </w:p>
    <w:p w14:paraId="6BBDE82C" w14:textId="25EEA59C" w:rsidR="00506169" w:rsidRDefault="00506169" w:rsidP="00506169"/>
    <w:sectPr w:rsidR="005061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masis MT Pro Light">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3" style="width:0;height:.75pt" o:hralign="center" o:bullet="t" o:hrstd="t" o:hr="t" fillcolor="#a0a0a0" stroked="f"/>
    </w:pict>
  </w:numPicBullet>
  <w:numPicBullet w:numPicBulletId="1">
    <w:pict>
      <v:rect id="_x0000_i1044" style="width:0;height:.75pt" o:hralign="center" o:bullet="t" o:hrstd="t" o:hr="t" fillcolor="#a0a0a0" stroked="f"/>
    </w:pict>
  </w:numPicBullet>
  <w:abstractNum w:abstractNumId="0" w15:restartNumberingAfterBreak="0">
    <w:nsid w:val="29D50CA0"/>
    <w:multiLevelType w:val="hybridMultilevel"/>
    <w:tmpl w:val="F25AFC46"/>
    <w:lvl w:ilvl="0" w:tplc="C5E6AE04">
      <w:start w:val="1"/>
      <w:numFmt w:val="bullet"/>
      <w:lvlText w:val=""/>
      <w:lvlPicBulletId w:val="0"/>
      <w:lvlJc w:val="left"/>
      <w:pPr>
        <w:tabs>
          <w:tab w:val="num" w:pos="720"/>
        </w:tabs>
        <w:ind w:left="720" w:hanging="360"/>
      </w:pPr>
      <w:rPr>
        <w:rFonts w:ascii="Symbol" w:hAnsi="Symbol" w:hint="default"/>
      </w:rPr>
    </w:lvl>
    <w:lvl w:ilvl="1" w:tplc="75E8C7F4" w:tentative="1">
      <w:start w:val="1"/>
      <w:numFmt w:val="bullet"/>
      <w:lvlText w:val=""/>
      <w:lvlJc w:val="left"/>
      <w:pPr>
        <w:tabs>
          <w:tab w:val="num" w:pos="1440"/>
        </w:tabs>
        <w:ind w:left="1440" w:hanging="360"/>
      </w:pPr>
      <w:rPr>
        <w:rFonts w:ascii="Symbol" w:hAnsi="Symbol" w:hint="default"/>
      </w:rPr>
    </w:lvl>
    <w:lvl w:ilvl="2" w:tplc="6FD83580" w:tentative="1">
      <w:start w:val="1"/>
      <w:numFmt w:val="bullet"/>
      <w:lvlText w:val=""/>
      <w:lvlJc w:val="left"/>
      <w:pPr>
        <w:tabs>
          <w:tab w:val="num" w:pos="2160"/>
        </w:tabs>
        <w:ind w:left="2160" w:hanging="360"/>
      </w:pPr>
      <w:rPr>
        <w:rFonts w:ascii="Symbol" w:hAnsi="Symbol" w:hint="default"/>
      </w:rPr>
    </w:lvl>
    <w:lvl w:ilvl="3" w:tplc="E86E4B16" w:tentative="1">
      <w:start w:val="1"/>
      <w:numFmt w:val="bullet"/>
      <w:lvlText w:val=""/>
      <w:lvlJc w:val="left"/>
      <w:pPr>
        <w:tabs>
          <w:tab w:val="num" w:pos="2880"/>
        </w:tabs>
        <w:ind w:left="2880" w:hanging="360"/>
      </w:pPr>
      <w:rPr>
        <w:rFonts w:ascii="Symbol" w:hAnsi="Symbol" w:hint="default"/>
      </w:rPr>
    </w:lvl>
    <w:lvl w:ilvl="4" w:tplc="0DE8BA1C" w:tentative="1">
      <w:start w:val="1"/>
      <w:numFmt w:val="bullet"/>
      <w:lvlText w:val=""/>
      <w:lvlJc w:val="left"/>
      <w:pPr>
        <w:tabs>
          <w:tab w:val="num" w:pos="3600"/>
        </w:tabs>
        <w:ind w:left="3600" w:hanging="360"/>
      </w:pPr>
      <w:rPr>
        <w:rFonts w:ascii="Symbol" w:hAnsi="Symbol" w:hint="default"/>
      </w:rPr>
    </w:lvl>
    <w:lvl w:ilvl="5" w:tplc="6B783F74" w:tentative="1">
      <w:start w:val="1"/>
      <w:numFmt w:val="bullet"/>
      <w:lvlText w:val=""/>
      <w:lvlJc w:val="left"/>
      <w:pPr>
        <w:tabs>
          <w:tab w:val="num" w:pos="4320"/>
        </w:tabs>
        <w:ind w:left="4320" w:hanging="360"/>
      </w:pPr>
      <w:rPr>
        <w:rFonts w:ascii="Symbol" w:hAnsi="Symbol" w:hint="default"/>
      </w:rPr>
    </w:lvl>
    <w:lvl w:ilvl="6" w:tplc="973A2416" w:tentative="1">
      <w:start w:val="1"/>
      <w:numFmt w:val="bullet"/>
      <w:lvlText w:val=""/>
      <w:lvlJc w:val="left"/>
      <w:pPr>
        <w:tabs>
          <w:tab w:val="num" w:pos="5040"/>
        </w:tabs>
        <w:ind w:left="5040" w:hanging="360"/>
      </w:pPr>
      <w:rPr>
        <w:rFonts w:ascii="Symbol" w:hAnsi="Symbol" w:hint="default"/>
      </w:rPr>
    </w:lvl>
    <w:lvl w:ilvl="7" w:tplc="B464EF2E" w:tentative="1">
      <w:start w:val="1"/>
      <w:numFmt w:val="bullet"/>
      <w:lvlText w:val=""/>
      <w:lvlJc w:val="left"/>
      <w:pPr>
        <w:tabs>
          <w:tab w:val="num" w:pos="5760"/>
        </w:tabs>
        <w:ind w:left="5760" w:hanging="360"/>
      </w:pPr>
      <w:rPr>
        <w:rFonts w:ascii="Symbol" w:hAnsi="Symbol" w:hint="default"/>
      </w:rPr>
    </w:lvl>
    <w:lvl w:ilvl="8" w:tplc="5D8C2D2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FF5165E"/>
    <w:multiLevelType w:val="hybridMultilevel"/>
    <w:tmpl w:val="749E6EC8"/>
    <w:lvl w:ilvl="0" w:tplc="4FA01270">
      <w:start w:val="1"/>
      <w:numFmt w:val="bullet"/>
      <w:lvlText w:val=""/>
      <w:lvlPicBulletId w:val="1"/>
      <w:lvlJc w:val="left"/>
      <w:pPr>
        <w:tabs>
          <w:tab w:val="num" w:pos="720"/>
        </w:tabs>
        <w:ind w:left="720" w:hanging="360"/>
      </w:pPr>
      <w:rPr>
        <w:rFonts w:ascii="Symbol" w:hAnsi="Symbol" w:hint="default"/>
      </w:rPr>
    </w:lvl>
    <w:lvl w:ilvl="1" w:tplc="C36EFA84" w:tentative="1">
      <w:start w:val="1"/>
      <w:numFmt w:val="bullet"/>
      <w:lvlText w:val=""/>
      <w:lvlJc w:val="left"/>
      <w:pPr>
        <w:tabs>
          <w:tab w:val="num" w:pos="1440"/>
        </w:tabs>
        <w:ind w:left="1440" w:hanging="360"/>
      </w:pPr>
      <w:rPr>
        <w:rFonts w:ascii="Symbol" w:hAnsi="Symbol" w:hint="default"/>
      </w:rPr>
    </w:lvl>
    <w:lvl w:ilvl="2" w:tplc="2F2AC99E" w:tentative="1">
      <w:start w:val="1"/>
      <w:numFmt w:val="bullet"/>
      <w:lvlText w:val=""/>
      <w:lvlJc w:val="left"/>
      <w:pPr>
        <w:tabs>
          <w:tab w:val="num" w:pos="2160"/>
        </w:tabs>
        <w:ind w:left="2160" w:hanging="360"/>
      </w:pPr>
      <w:rPr>
        <w:rFonts w:ascii="Symbol" w:hAnsi="Symbol" w:hint="default"/>
      </w:rPr>
    </w:lvl>
    <w:lvl w:ilvl="3" w:tplc="53C0634C" w:tentative="1">
      <w:start w:val="1"/>
      <w:numFmt w:val="bullet"/>
      <w:lvlText w:val=""/>
      <w:lvlJc w:val="left"/>
      <w:pPr>
        <w:tabs>
          <w:tab w:val="num" w:pos="2880"/>
        </w:tabs>
        <w:ind w:left="2880" w:hanging="360"/>
      </w:pPr>
      <w:rPr>
        <w:rFonts w:ascii="Symbol" w:hAnsi="Symbol" w:hint="default"/>
      </w:rPr>
    </w:lvl>
    <w:lvl w:ilvl="4" w:tplc="E320ED98" w:tentative="1">
      <w:start w:val="1"/>
      <w:numFmt w:val="bullet"/>
      <w:lvlText w:val=""/>
      <w:lvlJc w:val="left"/>
      <w:pPr>
        <w:tabs>
          <w:tab w:val="num" w:pos="3600"/>
        </w:tabs>
        <w:ind w:left="3600" w:hanging="360"/>
      </w:pPr>
      <w:rPr>
        <w:rFonts w:ascii="Symbol" w:hAnsi="Symbol" w:hint="default"/>
      </w:rPr>
    </w:lvl>
    <w:lvl w:ilvl="5" w:tplc="8FDA1E58" w:tentative="1">
      <w:start w:val="1"/>
      <w:numFmt w:val="bullet"/>
      <w:lvlText w:val=""/>
      <w:lvlJc w:val="left"/>
      <w:pPr>
        <w:tabs>
          <w:tab w:val="num" w:pos="4320"/>
        </w:tabs>
        <w:ind w:left="4320" w:hanging="360"/>
      </w:pPr>
      <w:rPr>
        <w:rFonts w:ascii="Symbol" w:hAnsi="Symbol" w:hint="default"/>
      </w:rPr>
    </w:lvl>
    <w:lvl w:ilvl="6" w:tplc="A18CF752" w:tentative="1">
      <w:start w:val="1"/>
      <w:numFmt w:val="bullet"/>
      <w:lvlText w:val=""/>
      <w:lvlJc w:val="left"/>
      <w:pPr>
        <w:tabs>
          <w:tab w:val="num" w:pos="5040"/>
        </w:tabs>
        <w:ind w:left="5040" w:hanging="360"/>
      </w:pPr>
      <w:rPr>
        <w:rFonts w:ascii="Symbol" w:hAnsi="Symbol" w:hint="default"/>
      </w:rPr>
    </w:lvl>
    <w:lvl w:ilvl="7" w:tplc="BF0CDBE4" w:tentative="1">
      <w:start w:val="1"/>
      <w:numFmt w:val="bullet"/>
      <w:lvlText w:val=""/>
      <w:lvlJc w:val="left"/>
      <w:pPr>
        <w:tabs>
          <w:tab w:val="num" w:pos="5760"/>
        </w:tabs>
        <w:ind w:left="5760" w:hanging="360"/>
      </w:pPr>
      <w:rPr>
        <w:rFonts w:ascii="Symbol" w:hAnsi="Symbol" w:hint="default"/>
      </w:rPr>
    </w:lvl>
    <w:lvl w:ilvl="8" w:tplc="6D8C10D8" w:tentative="1">
      <w:start w:val="1"/>
      <w:numFmt w:val="bullet"/>
      <w:lvlText w:val=""/>
      <w:lvlJc w:val="left"/>
      <w:pPr>
        <w:tabs>
          <w:tab w:val="num" w:pos="6480"/>
        </w:tabs>
        <w:ind w:left="6480" w:hanging="360"/>
      </w:pPr>
      <w:rPr>
        <w:rFonts w:ascii="Symbol" w:hAnsi="Symbol" w:hint="default"/>
      </w:rPr>
    </w:lvl>
  </w:abstractNum>
  <w:num w:numId="1" w16cid:durableId="505558444">
    <w:abstractNumId w:val="0"/>
  </w:num>
  <w:num w:numId="2" w16cid:durableId="1400400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69"/>
    <w:rsid w:val="00005085"/>
    <w:rsid w:val="000134E1"/>
    <w:rsid w:val="000324C2"/>
    <w:rsid w:val="00155AA5"/>
    <w:rsid w:val="001951B7"/>
    <w:rsid w:val="0029116D"/>
    <w:rsid w:val="003F4143"/>
    <w:rsid w:val="00506169"/>
    <w:rsid w:val="00675BBC"/>
    <w:rsid w:val="00676C6F"/>
    <w:rsid w:val="00701A1F"/>
    <w:rsid w:val="007E12B9"/>
    <w:rsid w:val="007E7E2A"/>
    <w:rsid w:val="008B381F"/>
    <w:rsid w:val="009767E4"/>
    <w:rsid w:val="009B6C05"/>
    <w:rsid w:val="00B00D7A"/>
    <w:rsid w:val="00B21943"/>
    <w:rsid w:val="00C71410"/>
    <w:rsid w:val="00C95B71"/>
    <w:rsid w:val="00DD55EC"/>
    <w:rsid w:val="00E948C4"/>
    <w:rsid w:val="00F71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50A74CF"/>
  <w15:chartTrackingRefBased/>
  <w15:docId w15:val="{0B442EF3-76D5-4E1E-852E-FC8AE7FC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169"/>
  </w:style>
  <w:style w:type="paragraph" w:styleId="Heading1">
    <w:name w:val="heading 1"/>
    <w:basedOn w:val="Normal"/>
    <w:next w:val="Normal"/>
    <w:link w:val="Heading1Char"/>
    <w:uiPriority w:val="9"/>
    <w:qFormat/>
    <w:rsid w:val="00506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169"/>
    <w:rPr>
      <w:rFonts w:eastAsiaTheme="majorEastAsia" w:cstheme="majorBidi"/>
      <w:color w:val="272727" w:themeColor="text1" w:themeTint="D8"/>
    </w:rPr>
  </w:style>
  <w:style w:type="paragraph" w:styleId="Title">
    <w:name w:val="Title"/>
    <w:basedOn w:val="Normal"/>
    <w:next w:val="Normal"/>
    <w:link w:val="TitleChar"/>
    <w:uiPriority w:val="10"/>
    <w:qFormat/>
    <w:rsid w:val="00506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169"/>
    <w:pPr>
      <w:spacing w:before="160"/>
      <w:jc w:val="center"/>
    </w:pPr>
    <w:rPr>
      <w:i/>
      <w:iCs/>
      <w:color w:val="404040" w:themeColor="text1" w:themeTint="BF"/>
    </w:rPr>
  </w:style>
  <w:style w:type="character" w:customStyle="1" w:styleId="QuoteChar">
    <w:name w:val="Quote Char"/>
    <w:basedOn w:val="DefaultParagraphFont"/>
    <w:link w:val="Quote"/>
    <w:uiPriority w:val="29"/>
    <w:rsid w:val="00506169"/>
    <w:rPr>
      <w:i/>
      <w:iCs/>
      <w:color w:val="404040" w:themeColor="text1" w:themeTint="BF"/>
    </w:rPr>
  </w:style>
  <w:style w:type="paragraph" w:styleId="ListParagraph">
    <w:name w:val="List Paragraph"/>
    <w:basedOn w:val="Normal"/>
    <w:uiPriority w:val="34"/>
    <w:qFormat/>
    <w:rsid w:val="00506169"/>
    <w:pPr>
      <w:ind w:left="720"/>
      <w:contextualSpacing/>
    </w:pPr>
  </w:style>
  <w:style w:type="character" w:styleId="IntenseEmphasis">
    <w:name w:val="Intense Emphasis"/>
    <w:basedOn w:val="DefaultParagraphFont"/>
    <w:uiPriority w:val="21"/>
    <w:qFormat/>
    <w:rsid w:val="00506169"/>
    <w:rPr>
      <w:i/>
      <w:iCs/>
      <w:color w:val="0F4761" w:themeColor="accent1" w:themeShade="BF"/>
    </w:rPr>
  </w:style>
  <w:style w:type="paragraph" w:styleId="IntenseQuote">
    <w:name w:val="Intense Quote"/>
    <w:basedOn w:val="Normal"/>
    <w:next w:val="Normal"/>
    <w:link w:val="IntenseQuoteChar"/>
    <w:uiPriority w:val="30"/>
    <w:qFormat/>
    <w:rsid w:val="00506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169"/>
    <w:rPr>
      <w:i/>
      <w:iCs/>
      <w:color w:val="0F4761" w:themeColor="accent1" w:themeShade="BF"/>
    </w:rPr>
  </w:style>
  <w:style w:type="character" w:styleId="IntenseReference">
    <w:name w:val="Intense Reference"/>
    <w:basedOn w:val="DefaultParagraphFont"/>
    <w:uiPriority w:val="32"/>
    <w:qFormat/>
    <w:rsid w:val="00506169"/>
    <w:rPr>
      <w:b/>
      <w:bCs/>
      <w:smallCaps/>
      <w:color w:val="0F4761" w:themeColor="accent1" w:themeShade="BF"/>
      <w:spacing w:val="5"/>
    </w:rPr>
  </w:style>
  <w:style w:type="table" w:styleId="TableGrid">
    <w:name w:val="Table Grid"/>
    <w:basedOn w:val="TableNormal"/>
    <w:uiPriority w:val="39"/>
    <w:rsid w:val="00B2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Tennessee Valley Authority</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 Brandy Lynn</dc:creator>
  <cp:keywords/>
  <dc:description/>
  <cp:lastModifiedBy>Farr, Brandy Lynn</cp:lastModifiedBy>
  <cp:revision>19</cp:revision>
  <dcterms:created xsi:type="dcterms:W3CDTF">2025-09-30T14:16:00Z</dcterms:created>
  <dcterms:modified xsi:type="dcterms:W3CDTF">2025-09-30T14:49:00Z</dcterms:modified>
</cp:coreProperties>
</file>